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31BF93" w14:textId="57E2B302" w:rsidR="00E622B8" w:rsidRPr="00A91267" w:rsidRDefault="00AF6462" w:rsidP="00E622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w:hAnsi="Courier" w:cs="Courier"/>
          <w:b/>
          <w:color w:val="F08521"/>
          <w:sz w:val="44"/>
          <w:szCs w:val="20"/>
          <w:lang w:eastAsia="fr-FR"/>
        </w:rPr>
      </w:pPr>
      <w:r>
        <w:rPr>
          <w:rFonts w:asciiTheme="majorHAnsi" w:hAnsiTheme="majorHAnsi"/>
          <w:noProof/>
          <w:sz w:val="22"/>
        </w:rPr>
        <w:drawing>
          <wp:anchor distT="0" distB="0" distL="114300" distR="114300" simplePos="0" relativeHeight="251669504" behindDoc="0" locked="0" layoutInCell="1" allowOverlap="1" wp14:anchorId="19122E26" wp14:editId="074E79CD">
            <wp:simplePos x="0" y="0"/>
            <wp:positionH relativeFrom="column">
              <wp:posOffset>-655712</wp:posOffset>
            </wp:positionH>
            <wp:positionV relativeFrom="paragraph">
              <wp:posOffset>-494836</wp:posOffset>
            </wp:positionV>
            <wp:extent cx="591049" cy="1678238"/>
            <wp:effectExtent l="0" t="0" r="6350" b="0"/>
            <wp:wrapNone/>
            <wp:docPr id="42" name="Image 2" descr="Macintosh HD:Users:armelle:Desktop:DOCUMENTS DE TRAVAIL:COMPTA et GESTION:Cie D'A CÔTE:logo compag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rmelle:Desktop:DOCUMENTS DE TRAVAIL:COMPTA et GESTION:Cie D'A CÔTE:logo compagnie.jpg"/>
                    <pic:cNvPicPr>
                      <a:picLocks noChangeAspect="1" noChangeArrowheads="1"/>
                    </pic:cNvPicPr>
                  </pic:nvPicPr>
                  <pic:blipFill>
                    <a:blip r:embed="rId7"/>
                    <a:srcRect/>
                    <a:stretch>
                      <a:fillRect/>
                    </a:stretch>
                  </pic:blipFill>
                  <pic:spPr bwMode="auto">
                    <a:xfrm>
                      <a:off x="0" y="0"/>
                      <a:ext cx="591049" cy="167823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D004E">
        <w:rPr>
          <w:rFonts w:ascii="MS Mincho" w:hAnsi="MS Mincho" w:cs="MS Mincho" w:hint="eastAsia"/>
          <w:b/>
          <w:color w:val="F08521"/>
          <w:sz w:val="44"/>
          <w:szCs w:val="20"/>
          <w:lang w:eastAsia="ja-JP"/>
        </w:rPr>
        <w:t xml:space="preserve"> </w:t>
      </w:r>
      <w:r w:rsidR="00E622B8" w:rsidRPr="00A91267">
        <w:rPr>
          <w:rFonts w:ascii="MS Mincho" w:hAnsi="MS Mincho" w:cs="MS Mincho" w:hint="eastAsia"/>
          <w:b/>
          <w:color w:val="F08521"/>
          <w:sz w:val="44"/>
          <w:szCs w:val="20"/>
          <w:lang w:eastAsia="ja-JP"/>
        </w:rPr>
        <w:t>詩と音楽の旅</w:t>
      </w:r>
    </w:p>
    <w:p w14:paraId="7E8F4CDB" w14:textId="2EFA2F37" w:rsidR="00E622B8" w:rsidRDefault="00AF6462" w:rsidP="00E622B8">
      <w:pPr>
        <w:pStyle w:val="PrformatHTML"/>
        <w:rPr>
          <w:rFonts w:ascii="MS Mincho" w:hAnsi="MS Mincho" w:cs="MS Mincho"/>
          <w:b/>
          <w:color w:val="538135" w:themeColor="accent6" w:themeShade="BF"/>
          <w:sz w:val="72"/>
          <w:lang w:eastAsia="ja-JP"/>
        </w:rPr>
      </w:pPr>
      <w:r>
        <w:rPr>
          <w:i/>
          <w:noProof/>
          <w:sz w:val="22"/>
        </w:rPr>
        <w:drawing>
          <wp:anchor distT="0" distB="0" distL="114300" distR="114300" simplePos="0" relativeHeight="251676672" behindDoc="0" locked="0" layoutInCell="1" allowOverlap="1" wp14:anchorId="1AA71ADC" wp14:editId="51C18496">
            <wp:simplePos x="0" y="0"/>
            <wp:positionH relativeFrom="column">
              <wp:posOffset>5175393</wp:posOffset>
            </wp:positionH>
            <wp:positionV relativeFrom="paragraph">
              <wp:posOffset>428525</wp:posOffset>
            </wp:positionV>
            <wp:extent cx="1036320" cy="1547495"/>
            <wp:effectExtent l="0" t="0" r="5080" b="1905"/>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a:extLst>
                        <a:ext uri="{28A0092B-C50C-407E-A947-70E740481C1C}">
                          <a14:useLocalDpi xmlns:a14="http://schemas.microsoft.com/office/drawing/2010/main" val="0"/>
                        </a:ext>
                      </a:extLst>
                    </a:blip>
                    <a:stretch>
                      <a:fillRect/>
                    </a:stretch>
                  </pic:blipFill>
                  <pic:spPr>
                    <a:xfrm>
                      <a:off x="0" y="0"/>
                      <a:ext cx="1036320" cy="1547495"/>
                    </a:xfrm>
                    <a:prstGeom prst="rect">
                      <a:avLst/>
                    </a:prstGeom>
                  </pic:spPr>
                </pic:pic>
              </a:graphicData>
            </a:graphic>
            <wp14:sizeRelH relativeFrom="margin">
              <wp14:pctWidth>0</wp14:pctWidth>
            </wp14:sizeRelH>
            <wp14:sizeRelV relativeFrom="margin">
              <wp14:pctHeight>0</wp14:pctHeight>
            </wp14:sizeRelV>
          </wp:anchor>
        </w:drawing>
      </w:r>
    </w:p>
    <w:p w14:paraId="5A846152" w14:textId="3A227A51" w:rsidR="00E622B8" w:rsidRPr="00A91267" w:rsidRDefault="00E622B8" w:rsidP="00E622B8">
      <w:pPr>
        <w:pStyle w:val="PrformatHTML"/>
        <w:jc w:val="center"/>
        <w:rPr>
          <w:rFonts w:ascii="Avenir Book" w:hAnsi="Avenir Book" w:cs="MS Mincho"/>
          <w:b/>
          <w:color w:val="F08521"/>
          <w:sz w:val="96"/>
          <w:lang w:eastAsia="ja-JP"/>
        </w:rPr>
      </w:pPr>
      <w:r w:rsidRPr="00A91267">
        <w:rPr>
          <w:rFonts w:ascii="Avenir Book" w:hAnsi="Avenir Book"/>
          <w:b/>
          <w:noProof/>
          <w:color w:val="F08521"/>
          <w:sz w:val="96"/>
        </w:rPr>
        <w:drawing>
          <wp:anchor distT="0" distB="0" distL="114300" distR="114300" simplePos="0" relativeHeight="251667456" behindDoc="1" locked="0" layoutInCell="1" allowOverlap="1" wp14:anchorId="275B632E" wp14:editId="73C24537">
            <wp:simplePos x="0" y="0"/>
            <wp:positionH relativeFrom="column">
              <wp:posOffset>-457200</wp:posOffset>
            </wp:positionH>
            <wp:positionV relativeFrom="paragraph">
              <wp:posOffset>-457200</wp:posOffset>
            </wp:positionV>
            <wp:extent cx="2374900" cy="3416300"/>
            <wp:effectExtent l="25400" t="0" r="0" b="0"/>
            <wp:wrapNone/>
            <wp:docPr id="41" name="Image 1" descr="Macintosh HD:Users:armelle:Desktop:mûrier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rmelle:Desktop:mûrier 4.jpg"/>
                    <pic:cNvPicPr>
                      <a:picLocks noChangeAspect="1" noChangeArrowheads="1"/>
                    </pic:cNvPicPr>
                  </pic:nvPicPr>
                  <pic:blipFill>
                    <a:blip r:embed="rId9"/>
                    <a:srcRect/>
                    <a:stretch>
                      <a:fillRect/>
                    </a:stretch>
                  </pic:blipFill>
                  <pic:spPr bwMode="auto">
                    <a:xfrm>
                      <a:off x="0" y="0"/>
                      <a:ext cx="2374900" cy="3416300"/>
                    </a:xfrm>
                    <a:prstGeom prst="rect">
                      <a:avLst/>
                    </a:prstGeom>
                    <a:noFill/>
                    <a:ln w="9525">
                      <a:noFill/>
                      <a:miter lim="800000"/>
                      <a:headEnd/>
                      <a:tailEnd/>
                    </a:ln>
                  </pic:spPr>
                </pic:pic>
              </a:graphicData>
            </a:graphic>
          </wp:anchor>
        </w:drawing>
      </w:r>
      <w:r w:rsidR="00BD004E">
        <w:rPr>
          <w:rFonts w:ascii="Avenir Book" w:hAnsi="Avenir Book"/>
          <w:b/>
          <w:color w:val="F08521"/>
          <w:sz w:val="96"/>
        </w:rPr>
        <w:t xml:space="preserve">  </w:t>
      </w:r>
      <w:r w:rsidR="00AF6462">
        <w:rPr>
          <w:rFonts w:ascii="Avenir Book" w:hAnsi="Avenir Book"/>
          <w:b/>
          <w:color w:val="F08521"/>
          <w:sz w:val="96"/>
        </w:rPr>
        <w:t xml:space="preserve">  </w:t>
      </w:r>
      <w:r w:rsidRPr="00A91267">
        <w:rPr>
          <w:rFonts w:ascii="Avenir Book" w:hAnsi="Avenir Book"/>
          <w:b/>
          <w:color w:val="F08521"/>
          <w:sz w:val="96"/>
        </w:rPr>
        <w:t>Soie</w:t>
      </w:r>
    </w:p>
    <w:p w14:paraId="2396790F" w14:textId="13D7C649" w:rsidR="00E622B8" w:rsidRPr="00A91267" w:rsidRDefault="00E622B8" w:rsidP="00E622B8">
      <w:pPr>
        <w:pStyle w:val="PrformatHTML"/>
        <w:jc w:val="center"/>
        <w:outlineLvl w:val="0"/>
        <w:rPr>
          <w:b/>
          <w:color w:val="F09E1E"/>
          <w:sz w:val="56"/>
        </w:rPr>
      </w:pPr>
    </w:p>
    <w:p w14:paraId="5EAEE800" w14:textId="5364CECE" w:rsidR="00E622B8" w:rsidRPr="00A91267" w:rsidRDefault="00AF6462" w:rsidP="00E622B8">
      <w:pPr>
        <w:pStyle w:val="PrformatHTML"/>
        <w:jc w:val="center"/>
        <w:rPr>
          <w:rFonts w:ascii="MS Mincho" w:hAnsi="MS Mincho" w:cs="MS Mincho"/>
          <w:b/>
          <w:color w:val="F08521"/>
          <w:sz w:val="72"/>
          <w:lang w:eastAsia="ja-JP"/>
        </w:rPr>
      </w:pPr>
      <w:r>
        <w:rPr>
          <w:rFonts w:ascii="MS Mincho" w:hAnsi="MS Mincho" w:cs="MS Mincho" w:hint="eastAsia"/>
          <w:b/>
          <w:color w:val="F08521"/>
          <w:sz w:val="72"/>
          <w:lang w:eastAsia="ja-JP"/>
        </w:rPr>
        <w:t xml:space="preserve"> </w:t>
      </w:r>
      <w:r>
        <w:rPr>
          <w:rFonts w:ascii="MS Mincho" w:hAnsi="MS Mincho" w:cs="MS Mincho"/>
          <w:b/>
          <w:color w:val="F08521"/>
          <w:sz w:val="72"/>
          <w:lang w:eastAsia="ja-JP"/>
        </w:rPr>
        <w:t xml:space="preserve">   </w:t>
      </w:r>
      <w:r w:rsidR="00E622B8" w:rsidRPr="00A91267">
        <w:rPr>
          <w:rFonts w:ascii="MS Mincho" w:hAnsi="MS Mincho" w:cs="MS Mincho" w:hint="eastAsia"/>
          <w:b/>
          <w:color w:val="F08521"/>
          <w:sz w:val="72"/>
          <w:lang w:eastAsia="ja-JP"/>
        </w:rPr>
        <w:t>シルク</w:t>
      </w:r>
    </w:p>
    <w:p w14:paraId="770720A3" w14:textId="658CC2C3" w:rsidR="00E622B8" w:rsidRDefault="00E622B8" w:rsidP="00E622B8">
      <w:pPr>
        <w:pStyle w:val="PrformatHTML"/>
        <w:jc w:val="center"/>
        <w:outlineLvl w:val="0"/>
        <w:rPr>
          <w:b/>
          <w:color w:val="538135" w:themeColor="accent6" w:themeShade="BF"/>
          <w:sz w:val="56"/>
        </w:rPr>
      </w:pPr>
    </w:p>
    <w:p w14:paraId="677C08D8" w14:textId="76D19548" w:rsidR="00E622B8" w:rsidRDefault="00E622B8" w:rsidP="00E622B8">
      <w:pPr>
        <w:jc w:val="center"/>
        <w:rPr>
          <w:rFonts w:ascii="Georgia" w:hAnsi="Georgia" w:cs="Times New Roman"/>
          <w:b/>
          <w:sz w:val="48"/>
          <w:szCs w:val="40"/>
        </w:rPr>
      </w:pPr>
    </w:p>
    <w:p w14:paraId="1C6C3B96" w14:textId="77777777" w:rsidR="00E622B8" w:rsidRDefault="00E622B8" w:rsidP="00E622B8">
      <w:pPr>
        <w:rPr>
          <w:rFonts w:ascii="Georgia" w:hAnsi="Georgia" w:cs="Times New Roman"/>
          <w:b/>
          <w:sz w:val="48"/>
          <w:szCs w:val="40"/>
        </w:rPr>
      </w:pPr>
    </w:p>
    <w:p w14:paraId="7F36994B" w14:textId="6A79DBAA" w:rsidR="00E622B8" w:rsidRPr="00DB23B3" w:rsidRDefault="00E622B8" w:rsidP="00E622B8">
      <w:pPr>
        <w:jc w:val="center"/>
        <w:rPr>
          <w:rFonts w:ascii="Georgia" w:hAnsi="Georgia" w:cs="Times New Roman"/>
          <w:b/>
          <w:i/>
          <w:sz w:val="52"/>
          <w:szCs w:val="40"/>
        </w:rPr>
      </w:pPr>
      <w:r w:rsidRPr="00DB23B3">
        <w:rPr>
          <w:rFonts w:ascii="Georgia" w:hAnsi="Georgia" w:cs="Times New Roman"/>
          <w:b/>
          <w:i/>
          <w:sz w:val="52"/>
          <w:szCs w:val="40"/>
        </w:rPr>
        <w:t>Voyage poétique et musical</w:t>
      </w:r>
    </w:p>
    <w:p w14:paraId="6CA3CE1A" w14:textId="77777777" w:rsidR="00E622B8" w:rsidRPr="00B30321" w:rsidRDefault="00E622B8" w:rsidP="00E622B8">
      <w:pPr>
        <w:jc w:val="center"/>
        <w:rPr>
          <w:rFonts w:ascii="Georgia" w:hAnsi="Georgia"/>
          <w:b/>
        </w:rPr>
      </w:pPr>
    </w:p>
    <w:p w14:paraId="63269F06" w14:textId="0BF275A9" w:rsidR="00E622B8" w:rsidRDefault="00E622B8" w:rsidP="00E622B8">
      <w:pPr>
        <w:jc w:val="both"/>
        <w:rPr>
          <w:rFonts w:ascii="Georgia" w:hAnsi="Georgia"/>
          <w:i/>
        </w:rPr>
      </w:pPr>
    </w:p>
    <w:p w14:paraId="5BAF9274" w14:textId="77777777" w:rsidR="00E622B8" w:rsidRPr="000933AC" w:rsidRDefault="00E622B8" w:rsidP="00E622B8">
      <w:pPr>
        <w:jc w:val="both"/>
        <w:rPr>
          <w:rFonts w:ascii="Georgia" w:hAnsi="Georgia"/>
          <w:i/>
        </w:rPr>
      </w:pPr>
    </w:p>
    <w:p w14:paraId="79924DD8" w14:textId="432CDFF6" w:rsidR="00E622B8" w:rsidRPr="009E33A2" w:rsidRDefault="00E622B8" w:rsidP="00E622B8">
      <w:pPr>
        <w:spacing w:line="360" w:lineRule="auto"/>
        <w:jc w:val="both"/>
        <w:rPr>
          <w:rFonts w:ascii="Avenir Book" w:hAnsi="Avenir Book"/>
          <w:sz w:val="28"/>
        </w:rPr>
      </w:pPr>
      <w:r w:rsidRPr="009E33A2">
        <w:rPr>
          <w:rFonts w:ascii="Avenir Book" w:hAnsi="Avenir Book"/>
          <w:sz w:val="28"/>
        </w:rPr>
        <w:t>Vers 1860, pour sauver les élevages de vers à soie contaminés par une épidémie, un Ardéchois fait le voyage jusqu’au Japon pour acheter des œufs sains. C’est le choc des cultures, et la rencontre avec le charme mystérieux de l’orient…</w:t>
      </w:r>
    </w:p>
    <w:p w14:paraId="7CC15246" w14:textId="0A092818" w:rsidR="00E622B8" w:rsidRPr="0035585E" w:rsidRDefault="00E622B8" w:rsidP="00E622B8">
      <w:pPr>
        <w:spacing w:line="360" w:lineRule="auto"/>
        <w:jc w:val="both"/>
        <w:rPr>
          <w:rFonts w:asciiTheme="majorHAnsi" w:hAnsiTheme="majorHAnsi"/>
          <w:sz w:val="22"/>
        </w:rPr>
      </w:pPr>
    </w:p>
    <w:p w14:paraId="1F7E3C8C" w14:textId="77777777" w:rsidR="00E622B8" w:rsidRPr="00DA5166" w:rsidRDefault="00E622B8" w:rsidP="00E622B8">
      <w:pPr>
        <w:spacing w:line="360" w:lineRule="auto"/>
        <w:jc w:val="both"/>
        <w:outlineLvl w:val="0"/>
        <w:rPr>
          <w:rFonts w:ascii="Georgia" w:hAnsi="Georgia"/>
          <w:b/>
          <w:i/>
          <w:color w:val="538135" w:themeColor="accent6" w:themeShade="BF"/>
          <w:sz w:val="40"/>
        </w:rPr>
      </w:pPr>
    </w:p>
    <w:p w14:paraId="48E576BD" w14:textId="16CB0754" w:rsidR="00E622B8" w:rsidRPr="00565DF5" w:rsidRDefault="00A802FF" w:rsidP="00E622B8">
      <w:pPr>
        <w:spacing w:line="360" w:lineRule="auto"/>
        <w:jc w:val="right"/>
        <w:outlineLvl w:val="0"/>
        <w:rPr>
          <w:rFonts w:ascii="Avenir Book" w:hAnsi="Avenir Book"/>
          <w:b/>
          <w:color w:val="F08521"/>
          <w:sz w:val="44"/>
        </w:rPr>
      </w:pPr>
      <w:r>
        <w:rPr>
          <w:rFonts w:ascii="Avenir Book" w:hAnsi="Avenir Book"/>
          <w:b/>
          <w:color w:val="F08521"/>
          <w:sz w:val="44"/>
        </w:rPr>
        <w:t>Fragments</w:t>
      </w:r>
      <w:r w:rsidR="00E622B8" w:rsidRPr="00565DF5">
        <w:rPr>
          <w:rFonts w:ascii="Avenir Book" w:hAnsi="Avenir Book"/>
          <w:b/>
          <w:color w:val="F08521"/>
          <w:sz w:val="44"/>
        </w:rPr>
        <w:t xml:space="preserve"> du roman</w:t>
      </w:r>
    </w:p>
    <w:p w14:paraId="26090D20" w14:textId="77777777" w:rsidR="00E622B8" w:rsidRPr="00565DF5" w:rsidRDefault="00E622B8" w:rsidP="00E622B8">
      <w:pPr>
        <w:spacing w:line="360" w:lineRule="auto"/>
        <w:jc w:val="right"/>
        <w:outlineLvl w:val="0"/>
        <w:rPr>
          <w:rFonts w:ascii="Avenir Book" w:hAnsi="Avenir Book"/>
          <w:b/>
          <w:color w:val="F08521"/>
          <w:sz w:val="48"/>
        </w:rPr>
      </w:pPr>
      <w:proofErr w:type="gramStart"/>
      <w:r w:rsidRPr="00565DF5">
        <w:rPr>
          <w:rFonts w:ascii="Avenir Book" w:hAnsi="Avenir Book"/>
          <w:b/>
          <w:color w:val="F08521"/>
          <w:sz w:val="44"/>
        </w:rPr>
        <w:t>d’Alessandro</w:t>
      </w:r>
      <w:proofErr w:type="gramEnd"/>
      <w:r w:rsidRPr="00565DF5">
        <w:rPr>
          <w:rFonts w:ascii="Avenir Book" w:hAnsi="Avenir Book"/>
          <w:b/>
          <w:color w:val="F08521"/>
          <w:sz w:val="44"/>
        </w:rPr>
        <w:t xml:space="preserve"> </w:t>
      </w:r>
      <w:proofErr w:type="spellStart"/>
      <w:r w:rsidRPr="00565DF5">
        <w:rPr>
          <w:rFonts w:ascii="Avenir Book" w:hAnsi="Avenir Book"/>
          <w:b/>
          <w:color w:val="F08521"/>
          <w:sz w:val="44"/>
        </w:rPr>
        <w:t>Baricco</w:t>
      </w:r>
      <w:proofErr w:type="spellEnd"/>
    </w:p>
    <w:p w14:paraId="44493DA5" w14:textId="2ED4644C" w:rsidR="00E622B8" w:rsidRDefault="001427EF" w:rsidP="00E622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Georgia" w:hAnsi="Georgia" w:cs="MS Mincho"/>
          <w:b/>
          <w:i/>
          <w:sz w:val="22"/>
          <w:szCs w:val="20"/>
          <w:lang w:eastAsia="ja-JP"/>
        </w:rPr>
      </w:pPr>
      <w:r>
        <w:rPr>
          <w:rFonts w:ascii="Georgia" w:hAnsi="Georgia" w:cs="MS Mincho"/>
          <w:b/>
          <w:i/>
          <w:sz w:val="22"/>
          <w:szCs w:val="20"/>
          <w:lang w:eastAsia="ja-JP"/>
        </w:rPr>
        <w:t>L</w:t>
      </w:r>
      <w:r w:rsidR="00E622B8" w:rsidRPr="00DB23B3">
        <w:rPr>
          <w:rFonts w:ascii="Georgia" w:hAnsi="Georgia" w:cs="MS Mincho"/>
          <w:b/>
          <w:i/>
          <w:sz w:val="22"/>
          <w:szCs w:val="20"/>
          <w:lang w:eastAsia="ja-JP"/>
        </w:rPr>
        <w:t xml:space="preserve">ecture </w:t>
      </w:r>
      <w:r w:rsidR="00E622B8">
        <w:rPr>
          <w:rFonts w:ascii="Georgia" w:hAnsi="Georgia" w:cs="MS Mincho"/>
          <w:b/>
          <w:i/>
          <w:sz w:val="22"/>
          <w:szCs w:val="20"/>
          <w:lang w:eastAsia="ja-JP"/>
        </w:rPr>
        <w:t xml:space="preserve">à voix haute </w:t>
      </w:r>
      <w:r>
        <w:rPr>
          <w:rFonts w:ascii="Georgia" w:hAnsi="Georgia" w:cs="MS Mincho"/>
          <w:b/>
          <w:i/>
          <w:sz w:val="22"/>
          <w:szCs w:val="20"/>
          <w:lang w:eastAsia="ja-JP"/>
        </w:rPr>
        <w:t>et en musique</w:t>
      </w:r>
    </w:p>
    <w:p w14:paraId="48CEC58C" w14:textId="77777777" w:rsidR="00E622B8" w:rsidRDefault="00E622B8" w:rsidP="00E622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Georgia" w:hAnsi="Georgia" w:cs="MS Mincho"/>
          <w:b/>
          <w:i/>
          <w:sz w:val="22"/>
          <w:szCs w:val="20"/>
          <w:lang w:eastAsia="ja-JP"/>
        </w:rPr>
      </w:pPr>
    </w:p>
    <w:p w14:paraId="3F7D6733" w14:textId="77777777" w:rsidR="00E622B8" w:rsidRDefault="00E622B8" w:rsidP="00E622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Georgia" w:hAnsi="Georgia"/>
          <w:i/>
          <w:sz w:val="40"/>
        </w:rPr>
      </w:pPr>
    </w:p>
    <w:p w14:paraId="48ECD31D" w14:textId="77777777" w:rsidR="00E622B8" w:rsidRDefault="00E622B8" w:rsidP="00E622B8">
      <w:pPr>
        <w:spacing w:line="360" w:lineRule="auto"/>
        <w:jc w:val="right"/>
        <w:rPr>
          <w:rFonts w:ascii="Avenir Book" w:hAnsi="Avenir Book"/>
          <w:b/>
          <w:color w:val="538135" w:themeColor="accent6" w:themeShade="BF"/>
          <w:sz w:val="40"/>
        </w:rPr>
      </w:pPr>
      <w:r>
        <w:rPr>
          <w:noProof/>
          <w:lang w:eastAsia="fr-FR"/>
        </w:rPr>
        <mc:AlternateContent>
          <mc:Choice Requires="wps">
            <w:drawing>
              <wp:anchor distT="0" distB="0" distL="114300" distR="114300" simplePos="0" relativeHeight="251670528" behindDoc="0" locked="0" layoutInCell="1" allowOverlap="1" wp14:anchorId="1D953611" wp14:editId="0047E3CD">
                <wp:simplePos x="0" y="0"/>
                <wp:positionH relativeFrom="column">
                  <wp:posOffset>-228600</wp:posOffset>
                </wp:positionH>
                <wp:positionV relativeFrom="paragraph">
                  <wp:posOffset>36195</wp:posOffset>
                </wp:positionV>
                <wp:extent cx="6275705" cy="666750"/>
                <wp:effectExtent l="12700" t="12700" r="0" b="3175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75705" cy="666750"/>
                        </a:xfrm>
                        <a:prstGeom prst="rect">
                          <a:avLst/>
                        </a:prstGeom>
                        <a:noFill/>
                        <a:ln w="19050">
                          <a:solidFill>
                            <a:srgbClr val="800000"/>
                          </a:solidFill>
                          <a:miter lim="800000"/>
                          <a:headEnd/>
                          <a:tailEnd/>
                        </a:ln>
                        <a:effectLst>
                          <a:outerShdw dist="25400" dir="5400000" algn="ctr" rotWithShape="0">
                            <a:srgbClr val="808080">
                              <a:alpha val="35001"/>
                            </a:srgbClr>
                          </a:outerShdw>
                        </a:effectLst>
                        <a:extLst>
                          <a:ext uri="{909E8E84-426E-40DD-AFC4-6F175D3DCCD1}">
                            <a14:hiddenFill xmlns:a14="http://schemas.microsoft.com/office/drawing/2010/main">
                              <a:gradFill rotWithShape="0">
                                <a:gsLst>
                                  <a:gs pos="0">
                                    <a:srgbClr val="9BC1FF"/>
                                  </a:gs>
                                  <a:gs pos="100000">
                                    <a:srgbClr val="3F80CD"/>
                                  </a:gs>
                                </a:gsLst>
                                <a:lin ang="5400000" scaled="1"/>
                              </a:gradFill>
                            </a14:hiddenFill>
                          </a:ext>
                        </a:extLst>
                      </wps:spPr>
                      <wps:txbx>
                        <w:txbxContent>
                          <w:p w14:paraId="60703F22" w14:textId="77777777" w:rsidR="00E622B8" w:rsidRPr="0059466D" w:rsidRDefault="00E622B8" w:rsidP="00E622B8">
                            <w:pPr>
                              <w:jc w:val="center"/>
                              <w:rPr>
                                <w:rFonts w:asciiTheme="majorHAnsi" w:hAnsiTheme="majorHAnsi"/>
                              </w:rPr>
                            </w:pPr>
                            <w:r w:rsidRPr="0059466D">
                              <w:rPr>
                                <w:rFonts w:asciiTheme="majorHAnsi" w:hAnsiTheme="majorHAnsi"/>
                              </w:rPr>
                              <w:t xml:space="preserve">Compagnie d’À Côté – </w:t>
                            </w:r>
                            <w:proofErr w:type="spellStart"/>
                            <w:r w:rsidRPr="0059466D">
                              <w:rPr>
                                <w:rFonts w:asciiTheme="majorHAnsi" w:hAnsiTheme="majorHAnsi"/>
                              </w:rPr>
                              <w:t>Chantecaille</w:t>
                            </w:r>
                            <w:proofErr w:type="spellEnd"/>
                            <w:r w:rsidRPr="0059466D">
                              <w:rPr>
                                <w:rFonts w:asciiTheme="majorHAnsi" w:hAnsiTheme="majorHAnsi"/>
                              </w:rPr>
                              <w:t xml:space="preserve"> – 07430 Saint Clair </w:t>
                            </w:r>
                          </w:p>
                          <w:p w14:paraId="4D32F569" w14:textId="77777777" w:rsidR="00E622B8" w:rsidRPr="009E33A2" w:rsidRDefault="00E622B8" w:rsidP="00E622B8">
                            <w:pPr>
                              <w:jc w:val="center"/>
                              <w:rPr>
                                <w:rFonts w:asciiTheme="majorHAnsi" w:hAnsiTheme="majorHAnsi"/>
                                <w:sz w:val="28"/>
                              </w:rPr>
                            </w:pPr>
                            <w:r>
                              <w:rPr>
                                <w:rFonts w:asciiTheme="majorHAnsi" w:hAnsiTheme="majorHAnsi"/>
                              </w:rPr>
                              <w:t xml:space="preserve">Armelle </w:t>
                            </w:r>
                            <w:proofErr w:type="spellStart"/>
                            <w:r>
                              <w:rPr>
                                <w:rFonts w:asciiTheme="majorHAnsi" w:hAnsiTheme="majorHAnsi"/>
                              </w:rPr>
                              <w:t>Delevoie</w:t>
                            </w:r>
                            <w:proofErr w:type="spellEnd"/>
                            <w:r>
                              <w:rPr>
                                <w:rFonts w:asciiTheme="majorHAnsi" w:hAnsiTheme="majorHAnsi"/>
                              </w:rPr>
                              <w:t xml:space="preserve"> – 06 72 81 67 88 </w:t>
                            </w:r>
                            <w:r w:rsidRPr="0059466D">
                              <w:rPr>
                                <w:rFonts w:asciiTheme="majorHAnsi" w:hAnsiTheme="majorHAnsi"/>
                              </w:rPr>
                              <w:t>–</w:t>
                            </w:r>
                            <w:r>
                              <w:rPr>
                                <w:rFonts w:asciiTheme="majorHAnsi" w:hAnsiTheme="majorHAnsi"/>
                              </w:rPr>
                              <w:t xml:space="preserve">  </w:t>
                            </w:r>
                            <w:hyperlink r:id="rId10" w:history="1">
                              <w:r w:rsidRPr="00455E13">
                                <w:rPr>
                                  <w:rStyle w:val="Lienhypertexte"/>
                                  <w:rFonts w:asciiTheme="majorHAnsi" w:hAnsiTheme="majorHAnsi"/>
                                </w:rPr>
                                <w:t>delevoie.armelle@orange.fr</w:t>
                              </w:r>
                            </w:hyperlink>
                            <w:r>
                              <w:rPr>
                                <w:rFonts w:asciiTheme="majorHAnsi" w:hAnsiTheme="majorHAnsi"/>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953611" id="Rectangle 3" o:spid="_x0000_s1026" style="position:absolute;left:0;text-align:left;margin-left:-18pt;margin-top:2.85pt;width:494.15pt;height:5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" filled="f" fillcolor="#9bc1ff" strokecolor="maroon" strokeweight="1.5pt">
                <v:fill color2="#3f80cd" focus="100%" type="gradient"/>
                <v:shadow on="t" opacity="22938f" offset="0"/>
                <v:path arrowok="t"/>
                <v:textbox inset=",7.2pt,,7.2pt">
                  <w:txbxContent>
                    <w:p w14:paraId="60703F22" w14:textId="77777777" w:rsidR="00E622B8" w:rsidRPr="0059466D" w:rsidRDefault="00E622B8" w:rsidP="00E622B8">
                      <w:pPr>
                        <w:jc w:val="center"/>
                        <w:rPr>
                          <w:rFonts w:asciiTheme="majorHAnsi" w:hAnsiTheme="majorHAnsi"/>
                        </w:rPr>
                      </w:pPr>
                      <w:r w:rsidRPr="0059466D">
                        <w:rPr>
                          <w:rFonts w:asciiTheme="majorHAnsi" w:hAnsiTheme="majorHAnsi"/>
                        </w:rPr>
                        <w:t xml:space="preserve">Compagnie d’À Côté – </w:t>
                      </w:r>
                      <w:proofErr w:type="spellStart"/>
                      <w:r w:rsidRPr="0059466D">
                        <w:rPr>
                          <w:rFonts w:asciiTheme="majorHAnsi" w:hAnsiTheme="majorHAnsi"/>
                        </w:rPr>
                        <w:t>Chantecaille</w:t>
                      </w:r>
                      <w:proofErr w:type="spellEnd"/>
                      <w:r w:rsidRPr="0059466D">
                        <w:rPr>
                          <w:rFonts w:asciiTheme="majorHAnsi" w:hAnsiTheme="majorHAnsi"/>
                        </w:rPr>
                        <w:t xml:space="preserve"> – 07430 Saint Clair </w:t>
                      </w:r>
                    </w:p>
                    <w:p w14:paraId="4D32F569" w14:textId="77777777" w:rsidR="00E622B8" w:rsidRPr="009E33A2" w:rsidRDefault="00E622B8" w:rsidP="00E622B8">
                      <w:pPr>
                        <w:jc w:val="center"/>
                        <w:rPr>
                          <w:rFonts w:asciiTheme="majorHAnsi" w:hAnsiTheme="majorHAnsi"/>
                          <w:sz w:val="28"/>
                        </w:rPr>
                      </w:pPr>
                      <w:r>
                        <w:rPr>
                          <w:rFonts w:asciiTheme="majorHAnsi" w:hAnsiTheme="majorHAnsi"/>
                        </w:rPr>
                        <w:t xml:space="preserve">Armelle </w:t>
                      </w:r>
                      <w:proofErr w:type="spellStart"/>
                      <w:r>
                        <w:rPr>
                          <w:rFonts w:asciiTheme="majorHAnsi" w:hAnsiTheme="majorHAnsi"/>
                        </w:rPr>
                        <w:t>Delevoie</w:t>
                      </w:r>
                      <w:proofErr w:type="spellEnd"/>
                      <w:r>
                        <w:rPr>
                          <w:rFonts w:asciiTheme="majorHAnsi" w:hAnsiTheme="majorHAnsi"/>
                        </w:rPr>
                        <w:t xml:space="preserve"> – 06 72 81 67 88 </w:t>
                      </w:r>
                      <w:r w:rsidRPr="0059466D">
                        <w:rPr>
                          <w:rFonts w:asciiTheme="majorHAnsi" w:hAnsiTheme="majorHAnsi"/>
                        </w:rPr>
                        <w:t>–</w:t>
                      </w:r>
                      <w:r>
                        <w:rPr>
                          <w:rFonts w:asciiTheme="majorHAnsi" w:hAnsiTheme="majorHAnsi"/>
                        </w:rPr>
                        <w:t xml:space="preserve">  </w:t>
                      </w:r>
                      <w:hyperlink r:id="rId11" w:history="1">
                        <w:r w:rsidRPr="00455E13">
                          <w:rPr>
                            <w:rStyle w:val="Lienhypertexte"/>
                            <w:rFonts w:asciiTheme="majorHAnsi" w:hAnsiTheme="majorHAnsi"/>
                          </w:rPr>
                          <w:t>delevoie.armelle@orange.fr</w:t>
                        </w:r>
                      </w:hyperlink>
                      <w:r>
                        <w:rPr>
                          <w:rFonts w:asciiTheme="majorHAnsi" w:hAnsiTheme="majorHAnsi"/>
                        </w:rPr>
                        <w:t xml:space="preserve"> </w:t>
                      </w:r>
                    </w:p>
                  </w:txbxContent>
                </v:textbox>
              </v:rect>
            </w:pict>
          </mc:Fallback>
        </mc:AlternateContent>
      </w:r>
    </w:p>
    <w:p w14:paraId="406BD33B" w14:textId="77777777" w:rsidR="00E622B8" w:rsidRPr="00A91267" w:rsidRDefault="00E622B8" w:rsidP="00E622B8">
      <w:pPr>
        <w:spacing w:line="360" w:lineRule="auto"/>
        <w:jc w:val="right"/>
        <w:rPr>
          <w:rFonts w:ascii="Georgia" w:hAnsi="Georgia"/>
          <w:i/>
          <w:color w:val="F08521"/>
          <w:sz w:val="40"/>
        </w:rPr>
      </w:pPr>
      <w:r>
        <w:rPr>
          <w:rFonts w:ascii="Avenir Book" w:hAnsi="Avenir Book"/>
          <w:b/>
          <w:noProof/>
          <w:color w:val="538135" w:themeColor="accent6" w:themeShade="BF"/>
          <w:sz w:val="40"/>
          <w:lang w:eastAsia="fr-FR"/>
        </w:rPr>
        <w:lastRenderedPageBreak/>
        <w:drawing>
          <wp:anchor distT="0" distB="0" distL="114300" distR="114300" simplePos="0" relativeHeight="251671552" behindDoc="0" locked="0" layoutInCell="1" allowOverlap="1" wp14:anchorId="60FAD6BC" wp14:editId="120CCB09">
            <wp:simplePos x="0" y="0"/>
            <wp:positionH relativeFrom="column">
              <wp:posOffset>-226695</wp:posOffset>
            </wp:positionH>
            <wp:positionV relativeFrom="paragraph">
              <wp:posOffset>-224790</wp:posOffset>
            </wp:positionV>
            <wp:extent cx="1005283" cy="1440000"/>
            <wp:effectExtent l="25400" t="0" r="10717" b="0"/>
            <wp:wrapNone/>
            <wp:docPr id="43" name="Image 1" descr="Macintosh HD:Users:armelle:Desktop:mûrier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rmelle:Desktop:mûrier 4.jpg"/>
                    <pic:cNvPicPr>
                      <a:picLocks noChangeAspect="1" noChangeArrowheads="1"/>
                    </pic:cNvPicPr>
                  </pic:nvPicPr>
                  <pic:blipFill>
                    <a:blip r:embed="rId9"/>
                    <a:srcRect/>
                    <a:stretch>
                      <a:fillRect/>
                    </a:stretch>
                  </pic:blipFill>
                  <pic:spPr bwMode="auto">
                    <a:xfrm>
                      <a:off x="0" y="0"/>
                      <a:ext cx="1005283" cy="1440000"/>
                    </a:xfrm>
                    <a:prstGeom prst="rect">
                      <a:avLst/>
                    </a:prstGeom>
                    <a:noFill/>
                    <a:ln w="9525">
                      <a:noFill/>
                      <a:miter lim="800000"/>
                      <a:headEnd/>
                      <a:tailEnd/>
                    </a:ln>
                  </pic:spPr>
                </pic:pic>
              </a:graphicData>
            </a:graphic>
          </wp:anchor>
        </w:drawing>
      </w:r>
      <w:r w:rsidRPr="00EB2432">
        <w:rPr>
          <w:rFonts w:ascii="Avenir Book" w:hAnsi="Avenir Book"/>
          <w:b/>
          <w:color w:val="538135" w:themeColor="accent6" w:themeShade="BF"/>
          <w:sz w:val="40"/>
        </w:rPr>
        <w:t xml:space="preserve">    </w:t>
      </w:r>
      <w:r w:rsidRPr="00A91267">
        <w:rPr>
          <w:rFonts w:ascii="Avenir Book" w:hAnsi="Avenir Book"/>
          <w:b/>
          <w:color w:val="F08521"/>
          <w:sz w:val="40"/>
        </w:rPr>
        <w:t>Soie</w:t>
      </w:r>
      <w:r w:rsidRPr="00A91267">
        <w:rPr>
          <w:rFonts w:ascii="Georgia" w:hAnsi="Georgia"/>
          <w:b/>
          <w:color w:val="F08521"/>
          <w:sz w:val="40"/>
        </w:rPr>
        <w:t xml:space="preserve">   </w:t>
      </w:r>
      <w:r w:rsidRPr="00A91267">
        <w:rPr>
          <w:rFonts w:ascii="MS Mincho" w:hAnsi="MS Mincho" w:cs="MS Mincho" w:hint="eastAsia"/>
          <w:b/>
          <w:color w:val="F08521"/>
          <w:sz w:val="40"/>
          <w:lang w:eastAsia="ja-JP"/>
        </w:rPr>
        <w:t>シルク</w:t>
      </w:r>
    </w:p>
    <w:p w14:paraId="03935428" w14:textId="77777777" w:rsidR="00E622B8" w:rsidRPr="00A91267" w:rsidRDefault="00E622B8" w:rsidP="00E622B8">
      <w:pPr>
        <w:pStyle w:val="PrformatHTML"/>
        <w:spacing w:line="360" w:lineRule="auto"/>
        <w:jc w:val="right"/>
        <w:rPr>
          <w:rFonts w:ascii="Avenir Book" w:hAnsi="Avenir Book" w:cs="MS Mincho"/>
          <w:i/>
          <w:color w:val="F08521"/>
          <w:sz w:val="24"/>
          <w:lang w:eastAsia="ja-JP"/>
        </w:rPr>
      </w:pPr>
      <w:r w:rsidRPr="00A91267">
        <w:rPr>
          <w:rFonts w:ascii="Avenir Book" w:hAnsi="Avenir Book" w:cs="MS Mincho"/>
          <w:i/>
          <w:color w:val="F08521"/>
          <w:sz w:val="24"/>
          <w:lang w:eastAsia="ja-JP"/>
        </w:rPr>
        <w:t xml:space="preserve">D’Alessandro </w:t>
      </w:r>
      <w:proofErr w:type="spellStart"/>
      <w:r w:rsidRPr="00A91267">
        <w:rPr>
          <w:rFonts w:ascii="Avenir Book" w:hAnsi="Avenir Book" w:cs="MS Mincho"/>
          <w:i/>
          <w:color w:val="F08521"/>
          <w:sz w:val="24"/>
          <w:lang w:eastAsia="ja-JP"/>
        </w:rPr>
        <w:t>Baricco</w:t>
      </w:r>
      <w:proofErr w:type="spellEnd"/>
    </w:p>
    <w:p w14:paraId="46102E37" w14:textId="77777777" w:rsidR="00E622B8" w:rsidRPr="001830E0" w:rsidRDefault="00E622B8" w:rsidP="00E622B8">
      <w:pPr>
        <w:jc w:val="right"/>
        <w:rPr>
          <w:rFonts w:ascii="Georgia" w:hAnsi="Georgia"/>
          <w:b/>
          <w:i/>
          <w:sz w:val="28"/>
        </w:rPr>
      </w:pPr>
      <w:r w:rsidRPr="001830E0">
        <w:rPr>
          <w:rFonts w:ascii="Georgia" w:hAnsi="Georgia"/>
          <w:b/>
          <w:i/>
          <w:color w:val="538135" w:themeColor="accent6" w:themeShade="BF"/>
          <w:sz w:val="28"/>
        </w:rPr>
        <w:t xml:space="preserve">                   </w:t>
      </w:r>
    </w:p>
    <w:p w14:paraId="75C9C9D8" w14:textId="77777777" w:rsidR="00E622B8" w:rsidRPr="008476CC" w:rsidRDefault="00E622B8" w:rsidP="00E622B8">
      <w:pPr>
        <w:spacing w:line="360" w:lineRule="auto"/>
        <w:jc w:val="center"/>
        <w:rPr>
          <w:rFonts w:ascii="Georgia" w:hAnsi="Georgia"/>
          <w:b/>
          <w:i/>
          <w:noProof/>
          <w:sz w:val="36"/>
          <w:lang w:eastAsia="fr-FR"/>
        </w:rPr>
      </w:pPr>
      <w:r w:rsidRPr="008476CC">
        <w:rPr>
          <w:rFonts w:ascii="Georgia" w:hAnsi="Georgia"/>
          <w:b/>
          <w:i/>
          <w:noProof/>
          <w:sz w:val="36"/>
          <w:lang w:eastAsia="fr-FR"/>
        </w:rPr>
        <w:t xml:space="preserve">Lecture à voix haute </w:t>
      </w:r>
    </w:p>
    <w:p w14:paraId="595169D0" w14:textId="77777777" w:rsidR="00E622B8" w:rsidRPr="00CF6E38" w:rsidRDefault="00E622B8" w:rsidP="00E622B8">
      <w:pPr>
        <w:spacing w:line="360" w:lineRule="auto"/>
        <w:jc w:val="center"/>
        <w:rPr>
          <w:rFonts w:ascii="Georgia" w:hAnsi="Georgia"/>
          <w:b/>
          <w:sz w:val="36"/>
        </w:rPr>
      </w:pPr>
      <w:r w:rsidRPr="008476CC">
        <w:rPr>
          <w:rFonts w:ascii="Georgia" w:hAnsi="Georgia"/>
          <w:b/>
          <w:i/>
          <w:noProof/>
          <w:sz w:val="36"/>
          <w:lang w:eastAsia="fr-FR"/>
        </w:rPr>
        <w:t>avec accompagnement musical</w:t>
      </w:r>
    </w:p>
    <w:p w14:paraId="193695D4" w14:textId="77777777" w:rsidR="00E622B8" w:rsidRDefault="00E622B8" w:rsidP="00A91267">
      <w:pPr>
        <w:spacing w:line="360" w:lineRule="auto"/>
        <w:rPr>
          <w:rFonts w:ascii="Georgia" w:hAnsi="Georgia"/>
          <w:i/>
          <w:sz w:val="22"/>
        </w:rPr>
      </w:pPr>
    </w:p>
    <w:p w14:paraId="5E1EA87A" w14:textId="77777777" w:rsidR="00E622B8" w:rsidRPr="00A91267" w:rsidRDefault="00E622B8" w:rsidP="00E622B8">
      <w:pPr>
        <w:spacing w:line="360" w:lineRule="auto"/>
        <w:jc w:val="center"/>
        <w:outlineLvl w:val="0"/>
        <w:rPr>
          <w:rFonts w:asciiTheme="majorHAnsi" w:hAnsiTheme="majorHAnsi"/>
          <w:i/>
        </w:rPr>
      </w:pPr>
      <w:r w:rsidRPr="00A91267">
        <w:rPr>
          <w:rFonts w:asciiTheme="majorHAnsi" w:hAnsiTheme="majorHAnsi"/>
          <w:i/>
        </w:rPr>
        <w:t>Compagnie d’À Côté</w:t>
      </w:r>
    </w:p>
    <w:p w14:paraId="59322E94" w14:textId="77777777" w:rsidR="00E622B8" w:rsidRPr="00A91267" w:rsidRDefault="00E622B8" w:rsidP="00E622B8">
      <w:pPr>
        <w:spacing w:line="360" w:lineRule="auto"/>
        <w:jc w:val="center"/>
        <w:outlineLvl w:val="0"/>
        <w:rPr>
          <w:rFonts w:asciiTheme="majorHAnsi" w:hAnsiTheme="majorHAnsi"/>
          <w:i/>
        </w:rPr>
      </w:pPr>
      <w:r w:rsidRPr="00A91267">
        <w:rPr>
          <w:rFonts w:asciiTheme="majorHAnsi" w:hAnsiTheme="majorHAnsi"/>
          <w:i/>
        </w:rPr>
        <w:t>Création 2019</w:t>
      </w:r>
    </w:p>
    <w:p w14:paraId="1329539E" w14:textId="77777777" w:rsidR="00E622B8" w:rsidRPr="00A91267" w:rsidRDefault="00E622B8" w:rsidP="00E622B8">
      <w:pPr>
        <w:spacing w:line="360" w:lineRule="auto"/>
        <w:jc w:val="both"/>
        <w:outlineLvl w:val="0"/>
        <w:rPr>
          <w:rFonts w:ascii="Georgia" w:hAnsi="Georgia"/>
          <w:i/>
        </w:rPr>
      </w:pPr>
    </w:p>
    <w:p w14:paraId="3379925D" w14:textId="31956D8D" w:rsidR="00E622B8" w:rsidRPr="00A91267" w:rsidRDefault="00E622B8" w:rsidP="00A91267">
      <w:pPr>
        <w:spacing w:line="360" w:lineRule="auto"/>
        <w:jc w:val="center"/>
        <w:outlineLvl w:val="0"/>
        <w:rPr>
          <w:rFonts w:asciiTheme="majorHAnsi" w:hAnsiTheme="majorHAnsi"/>
          <w:i/>
        </w:rPr>
      </w:pPr>
      <w:r w:rsidRPr="00A91267">
        <w:rPr>
          <w:rFonts w:asciiTheme="majorHAnsi" w:hAnsiTheme="majorHAnsi"/>
          <w:i/>
        </w:rPr>
        <w:t xml:space="preserve">Mise en </w:t>
      </w:r>
      <w:proofErr w:type="gramStart"/>
      <w:r w:rsidRPr="00A91267">
        <w:rPr>
          <w:rFonts w:asciiTheme="majorHAnsi" w:hAnsiTheme="majorHAnsi"/>
          <w:i/>
        </w:rPr>
        <w:t>lecture,  Armelle</w:t>
      </w:r>
      <w:proofErr w:type="gramEnd"/>
      <w:r w:rsidRPr="00A91267">
        <w:rPr>
          <w:rFonts w:asciiTheme="majorHAnsi" w:hAnsiTheme="majorHAnsi"/>
          <w:i/>
        </w:rPr>
        <w:t xml:space="preserve"> </w:t>
      </w:r>
      <w:proofErr w:type="spellStart"/>
      <w:r w:rsidRPr="00A91267">
        <w:rPr>
          <w:rFonts w:asciiTheme="majorHAnsi" w:hAnsiTheme="majorHAnsi"/>
          <w:i/>
        </w:rPr>
        <w:t>Delevoie</w:t>
      </w:r>
      <w:proofErr w:type="spellEnd"/>
    </w:p>
    <w:p w14:paraId="59F0DBF1" w14:textId="1C9A601F" w:rsidR="00E622B8" w:rsidRPr="00A91267" w:rsidRDefault="00E622B8" w:rsidP="00A91267">
      <w:pPr>
        <w:spacing w:line="360" w:lineRule="auto"/>
        <w:jc w:val="center"/>
        <w:rPr>
          <w:rFonts w:asciiTheme="majorHAnsi" w:hAnsiTheme="majorHAnsi"/>
          <w:i/>
        </w:rPr>
      </w:pPr>
      <w:r w:rsidRPr="00A91267">
        <w:rPr>
          <w:rFonts w:asciiTheme="majorHAnsi" w:hAnsiTheme="majorHAnsi"/>
          <w:i/>
        </w:rPr>
        <w:t xml:space="preserve">Création musicale, </w:t>
      </w:r>
      <w:r w:rsidR="00A91267" w:rsidRPr="00A91267">
        <w:rPr>
          <w:rFonts w:asciiTheme="majorHAnsi" w:hAnsiTheme="majorHAnsi"/>
          <w:i/>
        </w:rPr>
        <w:t xml:space="preserve">Marie </w:t>
      </w:r>
      <w:proofErr w:type="spellStart"/>
      <w:r w:rsidR="00A91267" w:rsidRPr="00A91267">
        <w:rPr>
          <w:rFonts w:asciiTheme="majorHAnsi" w:hAnsiTheme="majorHAnsi"/>
          <w:i/>
        </w:rPr>
        <w:t>Chevaleyre</w:t>
      </w:r>
      <w:proofErr w:type="spellEnd"/>
    </w:p>
    <w:p w14:paraId="150FBF5E" w14:textId="77777777" w:rsidR="00E622B8" w:rsidRDefault="00E622B8" w:rsidP="00E622B8">
      <w:pPr>
        <w:jc w:val="both"/>
        <w:rPr>
          <w:rFonts w:ascii="Georgia" w:hAnsi="Georgia"/>
        </w:rPr>
      </w:pPr>
    </w:p>
    <w:p w14:paraId="182D243C" w14:textId="77777777" w:rsidR="00E622B8" w:rsidRPr="00A91267" w:rsidRDefault="00E622B8" w:rsidP="00E622B8">
      <w:pPr>
        <w:jc w:val="both"/>
        <w:rPr>
          <w:rFonts w:ascii="Georgia" w:hAnsi="Georgia"/>
        </w:rPr>
      </w:pPr>
    </w:p>
    <w:p w14:paraId="16D3D649" w14:textId="2B341D9F" w:rsidR="00E622B8" w:rsidRDefault="00E622B8" w:rsidP="00E622B8">
      <w:pPr>
        <w:spacing w:line="360" w:lineRule="auto"/>
        <w:outlineLvl w:val="0"/>
        <w:rPr>
          <w:rFonts w:asciiTheme="majorHAnsi" w:hAnsiTheme="majorHAnsi"/>
          <w:b/>
          <w:u w:val="single"/>
        </w:rPr>
      </w:pPr>
      <w:r w:rsidRPr="00A91267">
        <w:rPr>
          <w:rFonts w:asciiTheme="majorHAnsi" w:hAnsiTheme="majorHAnsi"/>
          <w:b/>
          <w:u w:val="single"/>
        </w:rPr>
        <w:t>Note d’intention</w:t>
      </w:r>
    </w:p>
    <w:p w14:paraId="16174A92" w14:textId="1F98E9F9" w:rsidR="00A91267" w:rsidRPr="00ED29B7" w:rsidRDefault="00ED29B7" w:rsidP="00A91267">
      <w:pPr>
        <w:spacing w:line="360" w:lineRule="auto"/>
        <w:jc w:val="both"/>
        <w:rPr>
          <w:rFonts w:asciiTheme="majorHAnsi" w:hAnsiTheme="majorHAnsi"/>
          <w:bCs/>
        </w:rPr>
      </w:pPr>
      <w:r>
        <w:rPr>
          <w:rFonts w:asciiTheme="majorHAnsi" w:hAnsiTheme="majorHAnsi"/>
          <w:bCs/>
        </w:rPr>
        <w:t>Conteuse de formation, p</w:t>
      </w:r>
      <w:r w:rsidR="00A91267" w:rsidRPr="00A91267">
        <w:rPr>
          <w:rFonts w:asciiTheme="majorHAnsi" w:hAnsiTheme="majorHAnsi"/>
          <w:bCs/>
        </w:rPr>
        <w:t>articipante régulière d’ateliers d’écriture</w:t>
      </w:r>
      <w:r>
        <w:rPr>
          <w:rFonts w:asciiTheme="majorHAnsi" w:hAnsiTheme="majorHAnsi"/>
          <w:bCs/>
        </w:rPr>
        <w:t xml:space="preserve"> depuis 2014</w:t>
      </w:r>
      <w:r w:rsidR="00A91267" w:rsidRPr="00A91267">
        <w:rPr>
          <w:rFonts w:asciiTheme="majorHAnsi" w:hAnsiTheme="majorHAnsi"/>
          <w:bCs/>
        </w:rPr>
        <w:t xml:space="preserve"> </w:t>
      </w:r>
      <w:r w:rsidR="00A91267">
        <w:rPr>
          <w:rFonts w:asciiTheme="majorHAnsi" w:hAnsiTheme="majorHAnsi"/>
          <w:bCs/>
        </w:rPr>
        <w:t>et grande l</w:t>
      </w:r>
      <w:r w:rsidR="00A91267" w:rsidRPr="00A91267">
        <w:rPr>
          <w:rFonts w:asciiTheme="majorHAnsi" w:hAnsiTheme="majorHAnsi"/>
          <w:bCs/>
        </w:rPr>
        <w:t>ectrice</w:t>
      </w:r>
      <w:r w:rsidR="00A91267">
        <w:rPr>
          <w:rFonts w:asciiTheme="majorHAnsi" w:hAnsiTheme="majorHAnsi"/>
          <w:bCs/>
        </w:rPr>
        <w:t>, je me suis formée à la lecture à voix haute</w:t>
      </w:r>
      <w:r>
        <w:rPr>
          <w:rFonts w:asciiTheme="majorHAnsi" w:hAnsiTheme="majorHAnsi"/>
          <w:bCs/>
        </w:rPr>
        <w:t xml:space="preserve"> pour faire découvrir et redécouvrir des auteurs classiques et contemporains aux styles d’écritures variés afin de </w:t>
      </w:r>
      <w:r w:rsidR="00CA42F0">
        <w:rPr>
          <w:rFonts w:asciiTheme="majorHAnsi" w:hAnsiTheme="majorHAnsi"/>
          <w:bCs/>
        </w:rPr>
        <w:t>transmettre</w:t>
      </w:r>
      <w:r>
        <w:rPr>
          <w:rFonts w:asciiTheme="majorHAnsi" w:hAnsiTheme="majorHAnsi"/>
          <w:bCs/>
        </w:rPr>
        <w:t xml:space="preserve"> </w:t>
      </w:r>
      <w:r w:rsidR="00CA42F0">
        <w:rPr>
          <w:rFonts w:asciiTheme="majorHAnsi" w:hAnsiTheme="majorHAnsi"/>
          <w:bCs/>
        </w:rPr>
        <w:t xml:space="preserve">mon </w:t>
      </w:r>
      <w:r>
        <w:rPr>
          <w:rFonts w:asciiTheme="majorHAnsi" w:hAnsiTheme="majorHAnsi"/>
          <w:bCs/>
        </w:rPr>
        <w:t xml:space="preserve">goût </w:t>
      </w:r>
      <w:r w:rsidR="00CA42F0">
        <w:rPr>
          <w:rFonts w:asciiTheme="majorHAnsi" w:hAnsiTheme="majorHAnsi"/>
          <w:bCs/>
        </w:rPr>
        <w:t xml:space="preserve">pour de </w:t>
      </w:r>
      <w:r>
        <w:rPr>
          <w:rFonts w:asciiTheme="majorHAnsi" w:hAnsiTheme="majorHAnsi"/>
          <w:bCs/>
        </w:rPr>
        <w:t xml:space="preserve">jolis mots </w:t>
      </w:r>
      <w:r w:rsidR="00CA42F0">
        <w:rPr>
          <w:rFonts w:asciiTheme="majorHAnsi" w:hAnsiTheme="majorHAnsi"/>
          <w:bCs/>
        </w:rPr>
        <w:t xml:space="preserve">porteurs de </w:t>
      </w:r>
      <w:r>
        <w:rPr>
          <w:rFonts w:asciiTheme="majorHAnsi" w:hAnsiTheme="majorHAnsi"/>
          <w:bCs/>
        </w:rPr>
        <w:t xml:space="preserve">multiples saveurs. </w:t>
      </w:r>
      <w:r w:rsidR="00CA42F0" w:rsidRPr="00A91267">
        <w:rPr>
          <w:rFonts w:asciiTheme="majorHAnsi" w:hAnsiTheme="majorHAnsi"/>
        </w:rPr>
        <w:t>Lire à voix haute, c’est partager le plaisir d’une aventure et la beauté de la langue, susciter la réflexion, apporter des émotions. Mon souhait est de contribuer à la diffusion d’une langue riche, mais accessible, afin de mettre en avant la littérature, c’est-à-dire l’art de mêler les mots, de choisir le bon, le beau, le juste, et de donner, j’espère, l’envie de lire encore et encore</w:t>
      </w:r>
      <w:r w:rsidR="00CA42F0">
        <w:rPr>
          <w:rFonts w:asciiTheme="majorHAnsi" w:hAnsiTheme="majorHAnsi"/>
        </w:rPr>
        <w:t xml:space="preserve">. </w:t>
      </w:r>
      <w:r>
        <w:rPr>
          <w:rFonts w:asciiTheme="majorHAnsi" w:hAnsiTheme="majorHAnsi"/>
          <w:bCs/>
        </w:rPr>
        <w:t>J’ai</w:t>
      </w:r>
      <w:r w:rsidR="00A91267" w:rsidRPr="00A91267">
        <w:rPr>
          <w:rFonts w:asciiTheme="majorHAnsi" w:hAnsiTheme="majorHAnsi"/>
        </w:rPr>
        <w:t xml:space="preserve"> éprouvé un véritable coup de cœur à la découverte de « Soie », le roman d’Alessandro </w:t>
      </w:r>
      <w:proofErr w:type="spellStart"/>
      <w:r w:rsidR="00A91267" w:rsidRPr="00A91267">
        <w:rPr>
          <w:rFonts w:asciiTheme="majorHAnsi" w:hAnsiTheme="majorHAnsi"/>
        </w:rPr>
        <w:t>Baricco</w:t>
      </w:r>
      <w:proofErr w:type="spellEnd"/>
      <w:r w:rsidR="00A91267" w:rsidRPr="00A91267">
        <w:rPr>
          <w:rFonts w:asciiTheme="majorHAnsi" w:hAnsiTheme="majorHAnsi"/>
        </w:rPr>
        <w:t xml:space="preserve">. Ce qui m’a immédiatement séduite, c’est </w:t>
      </w:r>
      <w:r>
        <w:rPr>
          <w:rFonts w:asciiTheme="majorHAnsi" w:hAnsiTheme="majorHAnsi"/>
        </w:rPr>
        <w:t xml:space="preserve">son </w:t>
      </w:r>
      <w:r w:rsidR="00A91267" w:rsidRPr="00A91267">
        <w:rPr>
          <w:rFonts w:asciiTheme="majorHAnsi" w:hAnsiTheme="majorHAnsi"/>
        </w:rPr>
        <w:t>écriture poétique</w:t>
      </w:r>
      <w:r w:rsidR="00A91267">
        <w:rPr>
          <w:rFonts w:asciiTheme="majorHAnsi" w:hAnsiTheme="majorHAnsi"/>
        </w:rPr>
        <w:t xml:space="preserve">, </w:t>
      </w:r>
      <w:r w:rsidR="00A91267" w:rsidRPr="00A91267">
        <w:rPr>
          <w:rFonts w:asciiTheme="majorHAnsi" w:hAnsiTheme="majorHAnsi"/>
        </w:rPr>
        <w:t xml:space="preserve">légère et musicale, </w:t>
      </w:r>
      <w:r>
        <w:rPr>
          <w:rFonts w:asciiTheme="majorHAnsi" w:hAnsiTheme="majorHAnsi"/>
        </w:rPr>
        <w:t>qui</w:t>
      </w:r>
      <w:r w:rsidR="00A91267" w:rsidRPr="00A91267">
        <w:rPr>
          <w:rFonts w:asciiTheme="majorHAnsi" w:hAnsiTheme="majorHAnsi"/>
        </w:rPr>
        <w:t xml:space="preserve"> nous emporte dans un monde plein de délicatesse</w:t>
      </w:r>
      <w:r w:rsidR="00A91267" w:rsidRPr="00A91267">
        <w:rPr>
          <w:rFonts w:asciiTheme="majorHAnsi" w:hAnsiTheme="majorHAnsi"/>
          <w:color w:val="FF0000"/>
        </w:rPr>
        <w:t xml:space="preserve"> </w:t>
      </w:r>
      <w:r w:rsidR="00A91267" w:rsidRPr="00A91267">
        <w:rPr>
          <w:rFonts w:asciiTheme="majorHAnsi" w:hAnsiTheme="majorHAnsi"/>
        </w:rPr>
        <w:t xml:space="preserve">et de sensualité où le temps s’écoule lentement, réveillant en nous un imaginaire riche et coloré. Par ailleurs, même si ce roman est une fiction, il y est question de sériciculture et d’Ardèche, mon « pays », territoire sauvage qui me passionne. Dès lors, il m’était impossible de ne pas mettre en lecture « Soie ». J’ai pensé à une collaboration avec </w:t>
      </w:r>
      <w:r>
        <w:rPr>
          <w:rFonts w:asciiTheme="majorHAnsi" w:hAnsiTheme="majorHAnsi"/>
        </w:rPr>
        <w:t xml:space="preserve">la talentueuse Marie </w:t>
      </w:r>
      <w:proofErr w:type="spellStart"/>
      <w:r>
        <w:rPr>
          <w:rFonts w:asciiTheme="majorHAnsi" w:hAnsiTheme="majorHAnsi"/>
        </w:rPr>
        <w:t>Che</w:t>
      </w:r>
      <w:r w:rsidR="0014362F">
        <w:rPr>
          <w:rFonts w:asciiTheme="majorHAnsi" w:hAnsiTheme="majorHAnsi"/>
        </w:rPr>
        <w:t>v</w:t>
      </w:r>
      <w:r>
        <w:rPr>
          <w:rFonts w:asciiTheme="majorHAnsi" w:hAnsiTheme="majorHAnsi"/>
        </w:rPr>
        <w:t>aleyre</w:t>
      </w:r>
      <w:proofErr w:type="spellEnd"/>
      <w:r>
        <w:rPr>
          <w:rFonts w:asciiTheme="majorHAnsi" w:hAnsiTheme="majorHAnsi"/>
        </w:rPr>
        <w:t xml:space="preserve"> pour accompagner l’œuvre à la flûte</w:t>
      </w:r>
      <w:r w:rsidR="00CA42F0">
        <w:rPr>
          <w:rFonts w:asciiTheme="majorHAnsi" w:hAnsiTheme="majorHAnsi"/>
        </w:rPr>
        <w:t xml:space="preserve"> et la color</w:t>
      </w:r>
      <w:r w:rsidR="0014362F">
        <w:rPr>
          <w:rFonts w:asciiTheme="majorHAnsi" w:hAnsiTheme="majorHAnsi"/>
        </w:rPr>
        <w:t>er</w:t>
      </w:r>
      <w:r w:rsidR="00CA42F0">
        <w:rPr>
          <w:rFonts w:asciiTheme="majorHAnsi" w:hAnsiTheme="majorHAnsi"/>
        </w:rPr>
        <w:t xml:space="preserve"> de sons, de souffle et d</w:t>
      </w:r>
      <w:r w:rsidR="00AF152B">
        <w:rPr>
          <w:rFonts w:asciiTheme="majorHAnsi" w:hAnsiTheme="majorHAnsi"/>
        </w:rPr>
        <w:t>e mélodies</w:t>
      </w:r>
      <w:r>
        <w:rPr>
          <w:rFonts w:asciiTheme="majorHAnsi" w:hAnsiTheme="majorHAnsi"/>
        </w:rPr>
        <w:t>. Ensemble, nous</w:t>
      </w:r>
      <w:r w:rsidR="00A91267" w:rsidRPr="00A91267">
        <w:rPr>
          <w:rFonts w:asciiTheme="majorHAnsi" w:hAnsiTheme="majorHAnsi"/>
        </w:rPr>
        <w:t xml:space="preserve"> donn</w:t>
      </w:r>
      <w:r>
        <w:rPr>
          <w:rFonts w:asciiTheme="majorHAnsi" w:hAnsiTheme="majorHAnsi"/>
        </w:rPr>
        <w:t>ons</w:t>
      </w:r>
      <w:r w:rsidR="00A91267" w:rsidRPr="00A91267">
        <w:rPr>
          <w:rFonts w:asciiTheme="majorHAnsi" w:hAnsiTheme="majorHAnsi"/>
        </w:rPr>
        <w:t xml:space="preserve"> à entendre l’essentiel de l’intrigue, mais </w:t>
      </w:r>
      <w:r w:rsidR="00CA42F0">
        <w:rPr>
          <w:rFonts w:asciiTheme="majorHAnsi" w:hAnsiTheme="majorHAnsi"/>
        </w:rPr>
        <w:t>laissons</w:t>
      </w:r>
      <w:r w:rsidR="00A91267" w:rsidRPr="00A91267">
        <w:rPr>
          <w:rFonts w:asciiTheme="majorHAnsi" w:hAnsiTheme="majorHAnsi"/>
        </w:rPr>
        <w:t xml:space="preserve"> la possibilité d’en savoir davantage sur les personnages et l’aventure en lisant le livre. </w:t>
      </w:r>
    </w:p>
    <w:p w14:paraId="09612D17" w14:textId="16948A99" w:rsidR="00A91267" w:rsidRDefault="00A91267" w:rsidP="00E622B8">
      <w:pPr>
        <w:spacing w:line="360" w:lineRule="auto"/>
        <w:outlineLvl w:val="0"/>
        <w:rPr>
          <w:rFonts w:asciiTheme="majorHAnsi" w:hAnsiTheme="majorHAnsi"/>
          <w:bCs/>
        </w:rPr>
      </w:pPr>
    </w:p>
    <w:p w14:paraId="33F67FAF" w14:textId="7675DB4A" w:rsidR="00E622B8" w:rsidRPr="00565DF5" w:rsidRDefault="00E622B8" w:rsidP="00565DF5">
      <w:pPr>
        <w:spacing w:line="360" w:lineRule="auto"/>
        <w:jc w:val="both"/>
        <w:rPr>
          <w:rFonts w:ascii="Avenir Book" w:hAnsi="Avenir Book"/>
          <w:color w:val="F07729"/>
          <w:sz w:val="20"/>
        </w:rPr>
      </w:pPr>
      <w:proofErr w:type="gramStart"/>
      <w:r w:rsidRPr="004A3E8A">
        <w:rPr>
          <w:rFonts w:ascii="Avenir Book" w:hAnsi="Avenir Book"/>
          <w:b/>
          <w:sz w:val="22"/>
        </w:rPr>
        <w:lastRenderedPageBreak/>
        <w:t>Extraits </w:t>
      </w:r>
      <w:r w:rsidRPr="00960FBE">
        <w:rPr>
          <w:rFonts w:ascii="Avenir Book" w:hAnsi="Avenir Book"/>
          <w:sz w:val="20"/>
        </w:rPr>
        <w:t xml:space="preserve"> </w:t>
      </w:r>
      <w:r w:rsidRPr="00565DF5">
        <w:rPr>
          <w:rFonts w:ascii="Avenir Book" w:hAnsi="Avenir Book"/>
          <w:color w:val="F07729"/>
          <w:sz w:val="20"/>
        </w:rPr>
        <w:t>«</w:t>
      </w:r>
      <w:proofErr w:type="gramEnd"/>
      <w:r w:rsidRPr="00565DF5">
        <w:rPr>
          <w:rFonts w:ascii="Avenir Book" w:hAnsi="Avenir Book"/>
          <w:color w:val="F07729"/>
          <w:sz w:val="20"/>
        </w:rPr>
        <w:t> </w:t>
      </w:r>
      <w:proofErr w:type="spellStart"/>
      <w:r w:rsidRPr="00565DF5">
        <w:rPr>
          <w:rFonts w:ascii="Avenir Book" w:hAnsi="Avenir Book"/>
          <w:color w:val="F07729"/>
          <w:sz w:val="20"/>
        </w:rPr>
        <w:t>Hara</w:t>
      </w:r>
      <w:proofErr w:type="spellEnd"/>
      <w:r w:rsidRPr="00565DF5">
        <w:rPr>
          <w:rFonts w:ascii="Avenir Book" w:hAnsi="Avenir Book"/>
          <w:color w:val="F07729"/>
          <w:sz w:val="20"/>
        </w:rPr>
        <w:t xml:space="preserve"> </w:t>
      </w:r>
      <w:proofErr w:type="spellStart"/>
      <w:r w:rsidRPr="00565DF5">
        <w:rPr>
          <w:rFonts w:ascii="Avenir Book" w:hAnsi="Avenir Book"/>
          <w:color w:val="F07729"/>
          <w:sz w:val="20"/>
        </w:rPr>
        <w:t>Keï</w:t>
      </w:r>
      <w:proofErr w:type="spellEnd"/>
      <w:r w:rsidRPr="00565DF5">
        <w:rPr>
          <w:rFonts w:ascii="Avenir Book" w:hAnsi="Avenir Book"/>
          <w:color w:val="F07729"/>
          <w:sz w:val="20"/>
        </w:rPr>
        <w:t xml:space="preserve"> était assis sur le sol, jambes croisées dans le coin le plus éloigné de la pièce. Il était vêtu d’une tunique sombre et ne portait aucun bijou. Seul signe de son pouvoir, une femme étendue près de lui, la tête sur ses genoux, les yeux fermés, les bras cachés sous un ample vêtement rouge qui se déployait autour d’elle, comme une flamme, sur la natte couleur de cendre</w:t>
      </w:r>
      <w:proofErr w:type="gramStart"/>
      <w:r w:rsidRPr="00565DF5">
        <w:rPr>
          <w:rFonts w:ascii="Avenir Book" w:hAnsi="Avenir Book"/>
          <w:color w:val="F07729"/>
          <w:sz w:val="20"/>
        </w:rPr>
        <w:t>.»</w:t>
      </w:r>
      <w:proofErr w:type="gramEnd"/>
    </w:p>
    <w:p w14:paraId="128D3272" w14:textId="77777777" w:rsidR="00E622B8" w:rsidRPr="00565DF5" w:rsidRDefault="00E622B8" w:rsidP="00565DF5">
      <w:pPr>
        <w:spacing w:line="360" w:lineRule="auto"/>
        <w:jc w:val="both"/>
        <w:rPr>
          <w:rFonts w:ascii="Avenir Book" w:hAnsi="Avenir Book"/>
          <w:color w:val="F07729"/>
          <w:sz w:val="20"/>
        </w:rPr>
      </w:pPr>
      <w:r w:rsidRPr="00565DF5">
        <w:rPr>
          <w:rFonts w:ascii="Avenir Book" w:hAnsi="Avenir Book"/>
          <w:color w:val="F07729"/>
          <w:sz w:val="20"/>
        </w:rPr>
        <w:t>« Ce fut ainsi qu’il vit, tout à coup, le ciel au-dessus du palais se noircir du vol de centaines d’oiseaux, des oiseaux étourdis, affolés, et chantaient et criaient, pyrotechnie jaillissante d’ailes, nuée de couleurs et de bruits lancée dans la lumière, musique en fuite, là dans le ciel, à voler » </w:t>
      </w:r>
    </w:p>
    <w:p w14:paraId="4DD4F909" w14:textId="43443C0B" w:rsidR="00E622B8" w:rsidRPr="00565DF5" w:rsidRDefault="00E622B8" w:rsidP="00565DF5">
      <w:pPr>
        <w:spacing w:line="360" w:lineRule="auto"/>
        <w:jc w:val="both"/>
        <w:rPr>
          <w:rFonts w:ascii="Avenir Book" w:hAnsi="Avenir Book"/>
          <w:color w:val="F07729"/>
          <w:sz w:val="20"/>
        </w:rPr>
      </w:pPr>
      <w:r w:rsidRPr="00565DF5">
        <w:rPr>
          <w:rFonts w:ascii="Avenir Book" w:hAnsi="Avenir Book"/>
          <w:color w:val="F07729"/>
          <w:sz w:val="20"/>
        </w:rPr>
        <w:t>« Avec des fleurs de toutes sortes, ils créèrent des jardins qui s’ouvraient comme des clairières, par surprise, au cœur de petits bosquets de bouleaux. Ils firent venir l’eau depuis la rivière, et la firent descendre, de fontaine e</w:t>
      </w:r>
      <w:r w:rsidR="0014362F">
        <w:rPr>
          <w:rFonts w:ascii="Avenir Book" w:hAnsi="Avenir Book"/>
          <w:color w:val="F07729"/>
          <w:sz w:val="20"/>
        </w:rPr>
        <w:t xml:space="preserve">n </w:t>
      </w:r>
      <w:r w:rsidRPr="00565DF5">
        <w:rPr>
          <w:rFonts w:ascii="Avenir Book" w:hAnsi="Avenir Book"/>
          <w:color w:val="F07729"/>
          <w:sz w:val="20"/>
        </w:rPr>
        <w:t>fontaine, jusqu’à la limite occidentale du parc o</w:t>
      </w:r>
      <w:r w:rsidR="0014362F">
        <w:rPr>
          <w:rFonts w:ascii="Avenir Book" w:hAnsi="Avenir Book"/>
          <w:color w:val="F07729"/>
          <w:sz w:val="20"/>
        </w:rPr>
        <w:t>ù</w:t>
      </w:r>
      <w:r w:rsidRPr="00565DF5">
        <w:rPr>
          <w:rFonts w:ascii="Avenir Book" w:hAnsi="Avenir Book"/>
          <w:color w:val="F07729"/>
          <w:sz w:val="20"/>
        </w:rPr>
        <w:t xml:space="preserve"> elle formait un petit lac. Au sud, au milieu des oliviers, ils construisirent une grande volière faite de bois et de fer. On aurait dit une broderie suspendue dans l’air ».</w:t>
      </w:r>
    </w:p>
    <w:p w14:paraId="7E629BE4" w14:textId="77777777" w:rsidR="00E622B8" w:rsidRPr="00CA42F0" w:rsidRDefault="00E622B8" w:rsidP="00E622B8">
      <w:pPr>
        <w:spacing w:line="360" w:lineRule="auto"/>
        <w:jc w:val="both"/>
        <w:rPr>
          <w:i/>
        </w:rPr>
      </w:pPr>
    </w:p>
    <w:p w14:paraId="280380ED" w14:textId="77777777" w:rsidR="00E622B8" w:rsidRPr="00CA42F0" w:rsidRDefault="00E622B8" w:rsidP="00E622B8">
      <w:pPr>
        <w:spacing w:line="360" w:lineRule="auto"/>
        <w:jc w:val="both"/>
        <w:outlineLvl w:val="0"/>
        <w:rPr>
          <w:rFonts w:asciiTheme="majorHAnsi" w:hAnsiTheme="majorHAnsi"/>
          <w:b/>
          <w:u w:val="single"/>
        </w:rPr>
      </w:pPr>
      <w:r w:rsidRPr="00CA42F0">
        <w:rPr>
          <w:rFonts w:asciiTheme="majorHAnsi" w:hAnsiTheme="majorHAnsi"/>
          <w:b/>
          <w:u w:val="single"/>
        </w:rPr>
        <w:t xml:space="preserve">Armelle </w:t>
      </w:r>
      <w:proofErr w:type="spellStart"/>
      <w:r w:rsidRPr="00CA42F0">
        <w:rPr>
          <w:rFonts w:asciiTheme="majorHAnsi" w:hAnsiTheme="majorHAnsi"/>
          <w:b/>
          <w:u w:val="single"/>
        </w:rPr>
        <w:t>Delevoie</w:t>
      </w:r>
      <w:proofErr w:type="spellEnd"/>
    </w:p>
    <w:p w14:paraId="2975CAC2" w14:textId="7E8192DC" w:rsidR="00E622B8" w:rsidRPr="00CA42F0" w:rsidRDefault="00E622B8" w:rsidP="00E622B8">
      <w:pPr>
        <w:spacing w:line="360" w:lineRule="auto"/>
        <w:jc w:val="both"/>
        <w:rPr>
          <w:rFonts w:asciiTheme="majorHAnsi" w:hAnsiTheme="majorHAnsi"/>
        </w:rPr>
      </w:pPr>
      <w:r w:rsidRPr="00CA42F0">
        <w:rPr>
          <w:rFonts w:asciiTheme="majorHAnsi" w:hAnsiTheme="majorHAnsi"/>
        </w:rPr>
        <w:t xml:space="preserve">Formée au jeu d’acteur dans les années 90 avec des artistes locaux tels Juan Martinez, Luc </w:t>
      </w:r>
      <w:proofErr w:type="spellStart"/>
      <w:r w:rsidRPr="00CA42F0">
        <w:rPr>
          <w:rFonts w:asciiTheme="majorHAnsi" w:hAnsiTheme="majorHAnsi"/>
        </w:rPr>
        <w:t>Chareyron</w:t>
      </w:r>
      <w:proofErr w:type="spellEnd"/>
      <w:r w:rsidRPr="00CA42F0">
        <w:rPr>
          <w:rFonts w:asciiTheme="majorHAnsi" w:hAnsiTheme="majorHAnsi"/>
        </w:rPr>
        <w:t xml:space="preserve">, Luisa Gaillard Sanchez, elle s’oriente ensuite vers le conte en suivant les formations dispensées par Jean </w:t>
      </w:r>
      <w:proofErr w:type="spellStart"/>
      <w:r w:rsidRPr="00CA42F0">
        <w:rPr>
          <w:rFonts w:asciiTheme="majorHAnsi" w:hAnsiTheme="majorHAnsi"/>
        </w:rPr>
        <w:t>Porcherot</w:t>
      </w:r>
      <w:proofErr w:type="spellEnd"/>
      <w:r w:rsidRPr="00CA42F0">
        <w:rPr>
          <w:rFonts w:asciiTheme="majorHAnsi" w:hAnsiTheme="majorHAnsi"/>
        </w:rPr>
        <w:t xml:space="preserve"> à Saint-Etienne, puis Gigi Bigot, </w:t>
      </w:r>
      <w:proofErr w:type="spellStart"/>
      <w:r w:rsidRPr="00CA42F0">
        <w:rPr>
          <w:rFonts w:asciiTheme="majorHAnsi" w:hAnsiTheme="majorHAnsi"/>
        </w:rPr>
        <w:t>Pépito</w:t>
      </w:r>
      <w:proofErr w:type="spellEnd"/>
      <w:r w:rsidRPr="00CA42F0">
        <w:rPr>
          <w:rFonts w:asciiTheme="majorHAnsi" w:hAnsiTheme="majorHAnsi"/>
        </w:rPr>
        <w:t xml:space="preserve"> Matéo, Pierre Deschamps, Françoise Dieppe. A raconté pendant six ans à la Forêt des Contes avant de fonder en 2004, avec Pascale </w:t>
      </w:r>
      <w:proofErr w:type="spellStart"/>
      <w:r w:rsidRPr="00CA42F0">
        <w:rPr>
          <w:rFonts w:asciiTheme="majorHAnsi" w:hAnsiTheme="majorHAnsi"/>
        </w:rPr>
        <w:t>Deloche</w:t>
      </w:r>
      <w:proofErr w:type="spellEnd"/>
      <w:r w:rsidRPr="00CA42F0">
        <w:rPr>
          <w:rFonts w:asciiTheme="majorHAnsi" w:hAnsiTheme="majorHAnsi"/>
        </w:rPr>
        <w:t xml:space="preserve"> et Armelle </w:t>
      </w:r>
      <w:proofErr w:type="spellStart"/>
      <w:r w:rsidRPr="00CA42F0">
        <w:rPr>
          <w:rFonts w:asciiTheme="majorHAnsi" w:hAnsiTheme="majorHAnsi"/>
        </w:rPr>
        <w:t>Jamonac</w:t>
      </w:r>
      <w:proofErr w:type="spellEnd"/>
      <w:r w:rsidRPr="00CA42F0">
        <w:rPr>
          <w:rFonts w:asciiTheme="majorHAnsi" w:hAnsiTheme="majorHAnsi"/>
        </w:rPr>
        <w:t xml:space="preserve">, la Compagnie d’À Côté dont elle met en scène les spectacles. Depuis 2014, se forme à l’écriture (Université Lyon II, Terre des mots à Condrieu) et à la lecture à voix haute (Terre des mots, </w:t>
      </w:r>
      <w:proofErr w:type="spellStart"/>
      <w:r w:rsidRPr="00CA42F0">
        <w:rPr>
          <w:rFonts w:asciiTheme="majorHAnsi" w:hAnsiTheme="majorHAnsi"/>
        </w:rPr>
        <w:t>Crefad</w:t>
      </w:r>
      <w:proofErr w:type="spellEnd"/>
      <w:r w:rsidRPr="00CA42F0">
        <w:rPr>
          <w:rFonts w:asciiTheme="majorHAnsi" w:hAnsiTheme="majorHAnsi"/>
        </w:rPr>
        <w:t xml:space="preserve">).  Anime des ateliers d’écriture, de théâtre, prête sa plume pour la rédaction de témoignages et </w:t>
      </w:r>
      <w:r w:rsidR="00CA42F0">
        <w:rPr>
          <w:rFonts w:asciiTheme="majorHAnsi" w:hAnsiTheme="majorHAnsi"/>
        </w:rPr>
        <w:t>d</w:t>
      </w:r>
      <w:r w:rsidRPr="00CA42F0">
        <w:rPr>
          <w:rFonts w:asciiTheme="majorHAnsi" w:hAnsiTheme="majorHAnsi"/>
        </w:rPr>
        <w:t>’autobiographies.</w:t>
      </w:r>
    </w:p>
    <w:p w14:paraId="26F032F8" w14:textId="3094AC5A" w:rsidR="00E622B8" w:rsidRDefault="00E622B8" w:rsidP="00E622B8">
      <w:pPr>
        <w:spacing w:line="360" w:lineRule="auto"/>
        <w:jc w:val="both"/>
        <w:rPr>
          <w:rFonts w:asciiTheme="majorHAnsi" w:hAnsiTheme="majorHAnsi"/>
        </w:rPr>
      </w:pPr>
    </w:p>
    <w:p w14:paraId="1453AFCE" w14:textId="2E0C5703" w:rsidR="00AB793C" w:rsidRPr="00CA42F0" w:rsidRDefault="00AB793C" w:rsidP="00AB793C">
      <w:pPr>
        <w:spacing w:line="360" w:lineRule="auto"/>
        <w:jc w:val="both"/>
        <w:outlineLvl w:val="0"/>
        <w:rPr>
          <w:rFonts w:asciiTheme="majorHAnsi" w:hAnsiTheme="majorHAnsi"/>
          <w:b/>
          <w:u w:val="single"/>
        </w:rPr>
      </w:pPr>
      <w:r>
        <w:rPr>
          <w:rFonts w:asciiTheme="majorHAnsi" w:hAnsiTheme="majorHAnsi"/>
          <w:b/>
          <w:u w:val="single"/>
        </w:rPr>
        <w:t xml:space="preserve">Marie </w:t>
      </w:r>
      <w:proofErr w:type="spellStart"/>
      <w:r>
        <w:rPr>
          <w:rFonts w:asciiTheme="majorHAnsi" w:hAnsiTheme="majorHAnsi"/>
          <w:b/>
          <w:u w:val="single"/>
        </w:rPr>
        <w:t>Chevaleyre</w:t>
      </w:r>
      <w:proofErr w:type="spellEnd"/>
    </w:p>
    <w:p w14:paraId="03E8ECD6" w14:textId="1C5838A5" w:rsidR="00AB793C" w:rsidRPr="00CA42F0" w:rsidRDefault="00AB793C" w:rsidP="00AB793C">
      <w:pPr>
        <w:pStyle w:val="font8"/>
        <w:spacing w:before="0" w:beforeAutospacing="0" w:line="360" w:lineRule="auto"/>
        <w:jc w:val="both"/>
        <w:rPr>
          <w:rFonts w:asciiTheme="majorHAnsi" w:hAnsiTheme="majorHAnsi" w:cstheme="majorHAnsi"/>
        </w:rPr>
      </w:pPr>
      <w:r>
        <w:rPr>
          <w:rFonts w:asciiTheme="majorHAnsi" w:hAnsiTheme="majorHAnsi"/>
        </w:rPr>
        <w:t xml:space="preserve">Après son prix </w:t>
      </w:r>
      <w:r w:rsidRPr="00CA42F0">
        <w:rPr>
          <w:rStyle w:val="color25"/>
          <w:rFonts w:asciiTheme="majorHAnsi" w:hAnsiTheme="majorHAnsi" w:cstheme="majorHAnsi"/>
        </w:rPr>
        <w:t>Conservatoire National de Région de Lyon en flûte traversière</w:t>
      </w:r>
      <w:r>
        <w:rPr>
          <w:rStyle w:val="color25"/>
          <w:rFonts w:asciiTheme="majorHAnsi" w:hAnsiTheme="majorHAnsi" w:cstheme="majorHAnsi"/>
        </w:rPr>
        <w:t>, elle</w:t>
      </w:r>
      <w:r w:rsidRPr="00CA42F0">
        <w:rPr>
          <w:rStyle w:val="color25"/>
          <w:rFonts w:asciiTheme="majorHAnsi" w:hAnsiTheme="majorHAnsi" w:cstheme="majorHAnsi"/>
        </w:rPr>
        <w:t xml:space="preserve"> s'initie puis se perfectionne au </w:t>
      </w:r>
      <w:proofErr w:type="spellStart"/>
      <w:r w:rsidRPr="00CA42F0">
        <w:rPr>
          <w:rStyle w:val="color25"/>
          <w:rFonts w:asciiTheme="majorHAnsi" w:hAnsiTheme="majorHAnsi" w:cstheme="majorHAnsi"/>
        </w:rPr>
        <w:t>traverso</w:t>
      </w:r>
      <w:proofErr w:type="spellEnd"/>
      <w:r w:rsidRPr="00CA42F0">
        <w:rPr>
          <w:rStyle w:val="color25"/>
          <w:rFonts w:asciiTheme="majorHAnsi" w:hAnsiTheme="majorHAnsi" w:cstheme="majorHAnsi"/>
        </w:rPr>
        <w:t xml:space="preserve"> auprès d'Hélène d'Ivoire (Prix à l’unanimité du CNR de Paris), Pierre </w:t>
      </w:r>
      <w:proofErr w:type="spellStart"/>
      <w:r w:rsidRPr="00CA42F0">
        <w:rPr>
          <w:rStyle w:val="color25"/>
          <w:rFonts w:asciiTheme="majorHAnsi" w:hAnsiTheme="majorHAnsi" w:cstheme="majorHAnsi"/>
        </w:rPr>
        <w:t>Tarteaut</w:t>
      </w:r>
      <w:proofErr w:type="spellEnd"/>
      <w:r w:rsidRPr="00CA42F0">
        <w:rPr>
          <w:rStyle w:val="color25"/>
          <w:rFonts w:asciiTheme="majorHAnsi" w:hAnsiTheme="majorHAnsi" w:cstheme="majorHAnsi"/>
        </w:rPr>
        <w:t xml:space="preserve"> et Jean-Pierre </w:t>
      </w:r>
      <w:proofErr w:type="spellStart"/>
      <w:r w:rsidRPr="00CA42F0">
        <w:rPr>
          <w:rStyle w:val="color25"/>
          <w:rFonts w:asciiTheme="majorHAnsi" w:hAnsiTheme="majorHAnsi" w:cstheme="majorHAnsi"/>
        </w:rPr>
        <w:t>Pinet</w:t>
      </w:r>
      <w:proofErr w:type="spellEnd"/>
      <w:r w:rsidRPr="00CA42F0">
        <w:rPr>
          <w:rStyle w:val="color25"/>
          <w:rFonts w:asciiTheme="majorHAnsi" w:hAnsiTheme="majorHAnsi" w:cstheme="majorHAnsi"/>
        </w:rPr>
        <w:t>. Parallèlement, elle suit le cursus de direction de chœur avec Antoine Finck à l’ENM de Villeurbanne.</w:t>
      </w:r>
      <w:r>
        <w:rPr>
          <w:rFonts w:asciiTheme="majorHAnsi" w:hAnsiTheme="majorHAnsi" w:cstheme="majorHAnsi"/>
        </w:rPr>
        <w:t xml:space="preserve"> T</w:t>
      </w:r>
      <w:r w:rsidRPr="00CA42F0">
        <w:rPr>
          <w:rStyle w:val="color25"/>
          <w:rFonts w:asciiTheme="majorHAnsi" w:hAnsiTheme="majorHAnsi" w:cstheme="majorHAnsi"/>
        </w:rPr>
        <w:t>out en multipliant les expériences d’orchestre et de musique de chambre en tant que flûtiste moderne et baroque, elle enrichi</w:t>
      </w:r>
      <w:r>
        <w:rPr>
          <w:rStyle w:val="color25"/>
          <w:rFonts w:asciiTheme="majorHAnsi" w:hAnsiTheme="majorHAnsi" w:cstheme="majorHAnsi"/>
        </w:rPr>
        <w:t>t</w:t>
      </w:r>
      <w:r w:rsidRPr="00CA42F0">
        <w:rPr>
          <w:rStyle w:val="color25"/>
          <w:rFonts w:asciiTheme="majorHAnsi" w:hAnsiTheme="majorHAnsi" w:cstheme="majorHAnsi"/>
        </w:rPr>
        <w:t xml:space="preserve"> ses approches musicales en participant à de nombreux stages (direction de chœurs, improvisations vocales, danse, théâtre, </w:t>
      </w:r>
      <w:proofErr w:type="spellStart"/>
      <w:r w:rsidRPr="00CA42F0">
        <w:rPr>
          <w:rStyle w:val="color25"/>
          <w:rFonts w:asciiTheme="majorHAnsi" w:hAnsiTheme="majorHAnsi" w:cstheme="majorHAnsi"/>
        </w:rPr>
        <w:t>beatboxing</w:t>
      </w:r>
      <w:proofErr w:type="spellEnd"/>
      <w:r w:rsidRPr="00CA42F0">
        <w:rPr>
          <w:rStyle w:val="color25"/>
          <w:rFonts w:asciiTheme="majorHAnsi" w:hAnsiTheme="majorHAnsi" w:cstheme="majorHAnsi"/>
        </w:rPr>
        <w:t xml:space="preserve">, percussions corporelles, </w:t>
      </w:r>
      <w:proofErr w:type="spellStart"/>
      <w:r w:rsidRPr="00CA42F0">
        <w:rPr>
          <w:rStyle w:val="color25"/>
          <w:rFonts w:asciiTheme="majorHAnsi" w:hAnsiTheme="majorHAnsi" w:cstheme="majorHAnsi"/>
        </w:rPr>
        <w:t>Feldenkrais</w:t>
      </w:r>
      <w:proofErr w:type="spellEnd"/>
      <w:r w:rsidRPr="00CA42F0">
        <w:rPr>
          <w:rStyle w:val="color25"/>
          <w:rFonts w:asciiTheme="majorHAnsi" w:hAnsiTheme="majorHAnsi" w:cstheme="majorHAnsi"/>
        </w:rPr>
        <w:t>…)</w:t>
      </w:r>
      <w:r>
        <w:rPr>
          <w:rFonts w:asciiTheme="majorHAnsi" w:hAnsiTheme="majorHAnsi" w:cstheme="majorHAnsi"/>
        </w:rPr>
        <w:t xml:space="preserve"> </w:t>
      </w:r>
      <w:r w:rsidRPr="00CA42F0">
        <w:rPr>
          <w:rStyle w:val="color25"/>
          <w:rFonts w:asciiTheme="majorHAnsi" w:hAnsiTheme="majorHAnsi" w:cstheme="majorHAnsi"/>
        </w:rPr>
        <w:t xml:space="preserve">Toujours avide de nouvelles expérience, elle n'hésite pas à s'investir également dans le jazz (flûte, trombone et voix), la scène rock, ou encore une troupe de musique de théâtre de rue, et </w:t>
      </w:r>
      <w:r>
        <w:rPr>
          <w:rStyle w:val="color25"/>
          <w:rFonts w:asciiTheme="majorHAnsi" w:hAnsiTheme="majorHAnsi" w:cstheme="majorHAnsi"/>
        </w:rPr>
        <w:t xml:space="preserve">maintenant, </w:t>
      </w:r>
      <w:r w:rsidRPr="00CA42F0">
        <w:rPr>
          <w:rStyle w:val="color25"/>
          <w:rFonts w:asciiTheme="majorHAnsi" w:hAnsiTheme="majorHAnsi" w:cstheme="majorHAnsi"/>
        </w:rPr>
        <w:t>l'accompagnement de lecture</w:t>
      </w:r>
      <w:r w:rsidR="0014362F">
        <w:rPr>
          <w:rStyle w:val="color25"/>
          <w:rFonts w:asciiTheme="majorHAnsi" w:hAnsiTheme="majorHAnsi" w:cstheme="majorHAnsi"/>
        </w:rPr>
        <w:t xml:space="preserve">s </w:t>
      </w:r>
      <w:r w:rsidRPr="00CA42F0">
        <w:rPr>
          <w:rStyle w:val="color25"/>
          <w:rFonts w:asciiTheme="majorHAnsi" w:hAnsiTheme="majorHAnsi" w:cstheme="majorHAnsi"/>
        </w:rPr>
        <w:t>à voix haute.</w:t>
      </w:r>
    </w:p>
    <w:p w14:paraId="7B02B12B" w14:textId="77777777" w:rsidR="00E622B8" w:rsidRPr="00CA42F0" w:rsidRDefault="00E622B8" w:rsidP="00E622B8">
      <w:pPr>
        <w:spacing w:line="360" w:lineRule="auto"/>
        <w:jc w:val="both"/>
        <w:rPr>
          <w:rFonts w:asciiTheme="majorHAnsi" w:hAnsiTheme="majorHAnsi"/>
          <w:i/>
        </w:rPr>
      </w:pPr>
    </w:p>
    <w:p w14:paraId="3153C425" w14:textId="77777777" w:rsidR="00E622B8" w:rsidRPr="00565DF5" w:rsidRDefault="00E622B8" w:rsidP="00E622B8">
      <w:pPr>
        <w:spacing w:line="360" w:lineRule="auto"/>
        <w:rPr>
          <w:rFonts w:asciiTheme="majorHAnsi" w:hAnsiTheme="majorHAnsi"/>
        </w:rPr>
      </w:pPr>
      <w:r w:rsidRPr="00565DF5">
        <w:rPr>
          <w:rFonts w:asciiTheme="majorHAnsi" w:hAnsiTheme="majorHAnsi"/>
          <w:b/>
          <w:u w:val="single"/>
        </w:rPr>
        <w:t>Descriptif du spectacle</w:t>
      </w:r>
    </w:p>
    <w:p w14:paraId="5D814D84" w14:textId="77777777" w:rsidR="00A74C30" w:rsidRDefault="00E622B8" w:rsidP="00E622B8">
      <w:pPr>
        <w:spacing w:line="360" w:lineRule="auto"/>
        <w:jc w:val="both"/>
        <w:rPr>
          <w:rFonts w:asciiTheme="majorHAnsi" w:hAnsiTheme="majorHAnsi"/>
        </w:rPr>
      </w:pPr>
      <w:r w:rsidRPr="00565DF5">
        <w:rPr>
          <w:rFonts w:asciiTheme="majorHAnsi" w:hAnsiTheme="majorHAnsi"/>
        </w:rPr>
        <w:t>Pour un partage en public, j’ai ramené la lecture à voix haute de « Soie » - qui dans son intégralité est déjà un roman court - à une durée de 1h1</w:t>
      </w:r>
      <w:r w:rsidR="00565DF5" w:rsidRPr="00565DF5">
        <w:rPr>
          <w:rFonts w:asciiTheme="majorHAnsi" w:hAnsiTheme="majorHAnsi"/>
        </w:rPr>
        <w:t>5</w:t>
      </w:r>
      <w:r w:rsidR="00565DF5">
        <w:rPr>
          <w:rFonts w:asciiTheme="majorHAnsi" w:hAnsiTheme="majorHAnsi"/>
        </w:rPr>
        <w:t xml:space="preserve">. </w:t>
      </w:r>
      <w:r w:rsidRPr="00565DF5">
        <w:rPr>
          <w:rFonts w:asciiTheme="majorHAnsi" w:hAnsiTheme="majorHAnsi"/>
        </w:rPr>
        <w:t xml:space="preserve"> Je donne ainsi à entendre l’essentiel du roman jusqu’à son épilogue, mais laisse à l’auditeur la possibilité d’en apprendre davantage sur l’intrigue en lisant le livre. L</w:t>
      </w:r>
      <w:r w:rsidR="00565DF5" w:rsidRPr="00565DF5">
        <w:rPr>
          <w:rFonts w:asciiTheme="majorHAnsi" w:hAnsiTheme="majorHAnsi"/>
        </w:rPr>
        <w:t xml:space="preserve">a </w:t>
      </w:r>
      <w:r w:rsidRPr="00565DF5">
        <w:rPr>
          <w:rFonts w:asciiTheme="majorHAnsi" w:hAnsiTheme="majorHAnsi"/>
        </w:rPr>
        <w:t>musicien</w:t>
      </w:r>
      <w:r w:rsidR="00565DF5">
        <w:rPr>
          <w:rFonts w:asciiTheme="majorHAnsi" w:hAnsiTheme="majorHAnsi"/>
        </w:rPr>
        <w:t>ne</w:t>
      </w:r>
      <w:r w:rsidRPr="00565DF5">
        <w:rPr>
          <w:rFonts w:asciiTheme="majorHAnsi" w:hAnsiTheme="majorHAnsi"/>
        </w:rPr>
        <w:t xml:space="preserve"> présent</w:t>
      </w:r>
      <w:r w:rsidR="00565DF5">
        <w:rPr>
          <w:rFonts w:asciiTheme="majorHAnsi" w:hAnsiTheme="majorHAnsi"/>
        </w:rPr>
        <w:t>e</w:t>
      </w:r>
      <w:r w:rsidRPr="00565DF5">
        <w:rPr>
          <w:rFonts w:asciiTheme="majorHAnsi" w:hAnsiTheme="majorHAnsi"/>
        </w:rPr>
        <w:t xml:space="preserve"> à mes côtés </w:t>
      </w:r>
      <w:r w:rsidR="00A74C30">
        <w:rPr>
          <w:rFonts w:asciiTheme="majorHAnsi" w:hAnsiTheme="majorHAnsi"/>
        </w:rPr>
        <w:t>improvise</w:t>
      </w:r>
      <w:r w:rsidRPr="00565DF5">
        <w:rPr>
          <w:rFonts w:asciiTheme="majorHAnsi" w:hAnsiTheme="majorHAnsi"/>
        </w:rPr>
        <w:t xml:space="preserve"> pour accompagner, ponctuer, illustrer cette lecture, en donner le ton, par des sons et des </w:t>
      </w:r>
      <w:r w:rsidR="00A74C30">
        <w:rPr>
          <w:rFonts w:asciiTheme="majorHAnsi" w:hAnsiTheme="majorHAnsi"/>
        </w:rPr>
        <w:t xml:space="preserve">courtes </w:t>
      </w:r>
      <w:r w:rsidRPr="00565DF5">
        <w:rPr>
          <w:rFonts w:asciiTheme="majorHAnsi" w:hAnsiTheme="majorHAnsi"/>
        </w:rPr>
        <w:t xml:space="preserve">mélodies, </w:t>
      </w:r>
      <w:r w:rsidR="00A74C30">
        <w:rPr>
          <w:rFonts w:asciiTheme="majorHAnsi" w:hAnsiTheme="majorHAnsi"/>
        </w:rPr>
        <w:t>afin de</w:t>
      </w:r>
      <w:r w:rsidRPr="00565DF5">
        <w:rPr>
          <w:rFonts w:asciiTheme="majorHAnsi" w:hAnsiTheme="majorHAnsi"/>
        </w:rPr>
        <w:t xml:space="preserve"> créer une ambiance propice à la survenue d’un imaginaire riche chez l’auditeur. </w:t>
      </w:r>
    </w:p>
    <w:p w14:paraId="2C84E00D" w14:textId="77777777" w:rsidR="00E622B8" w:rsidRPr="007D6667" w:rsidRDefault="00E622B8" w:rsidP="00E622B8">
      <w:pPr>
        <w:spacing w:line="360" w:lineRule="auto"/>
        <w:jc w:val="both"/>
        <w:rPr>
          <w:rFonts w:ascii="Cambria" w:hAnsi="Cambria"/>
          <w:b/>
          <w:sz w:val="28"/>
          <w:u w:val="single"/>
        </w:rPr>
      </w:pPr>
    </w:p>
    <w:p w14:paraId="00941962" w14:textId="74625F49" w:rsidR="00E622B8" w:rsidRPr="00EB2432" w:rsidRDefault="00E622B8" w:rsidP="00E622B8">
      <w:pPr>
        <w:spacing w:line="360" w:lineRule="auto"/>
        <w:jc w:val="both"/>
        <w:outlineLvl w:val="0"/>
        <w:rPr>
          <w:rFonts w:asciiTheme="majorHAnsi" w:hAnsiTheme="majorHAnsi"/>
          <w:b/>
          <w:sz w:val="28"/>
          <w:u w:val="single"/>
        </w:rPr>
      </w:pPr>
      <w:r w:rsidRPr="00EB2432">
        <w:rPr>
          <w:rFonts w:asciiTheme="majorHAnsi" w:hAnsiTheme="majorHAnsi"/>
          <w:b/>
          <w:sz w:val="28"/>
          <w:u w:val="single"/>
        </w:rPr>
        <w:t xml:space="preserve">Thèmes abordés </w:t>
      </w:r>
      <w:r w:rsidR="00A74C30">
        <w:rPr>
          <w:rFonts w:asciiTheme="majorHAnsi" w:hAnsiTheme="majorHAnsi"/>
          <w:b/>
          <w:sz w:val="28"/>
          <w:u w:val="single"/>
        </w:rPr>
        <w:t>par l’</w:t>
      </w:r>
      <w:proofErr w:type="spellStart"/>
      <w:r w:rsidR="00A74C30">
        <w:rPr>
          <w:rFonts w:asciiTheme="majorHAnsi" w:hAnsiTheme="majorHAnsi"/>
          <w:b/>
          <w:sz w:val="28"/>
          <w:u w:val="single"/>
        </w:rPr>
        <w:t>oeuvre</w:t>
      </w:r>
      <w:proofErr w:type="spellEnd"/>
    </w:p>
    <w:p w14:paraId="4C9E8317" w14:textId="1DA99DE4" w:rsidR="00E622B8" w:rsidRPr="00A74C30" w:rsidRDefault="00E622B8" w:rsidP="00E622B8">
      <w:pPr>
        <w:spacing w:line="360" w:lineRule="auto"/>
        <w:jc w:val="both"/>
        <w:rPr>
          <w:rFonts w:asciiTheme="majorHAnsi" w:hAnsiTheme="majorHAnsi"/>
        </w:rPr>
      </w:pPr>
      <w:r w:rsidRPr="00A74C30">
        <w:rPr>
          <w:rFonts w:asciiTheme="majorHAnsi" w:hAnsiTheme="majorHAnsi"/>
        </w:rPr>
        <w:t>Le voyage, l’Orient, le Japon, l’Ardèche, la sériciculture, le textile, l’amour, l’attirance, le charme, le choc culturel.</w:t>
      </w:r>
    </w:p>
    <w:p w14:paraId="7817F5ED" w14:textId="1BA3B3C5" w:rsidR="00E622B8" w:rsidRPr="00EB2432" w:rsidRDefault="00E622B8" w:rsidP="00E622B8">
      <w:pPr>
        <w:spacing w:line="360" w:lineRule="auto"/>
        <w:jc w:val="both"/>
        <w:rPr>
          <w:rFonts w:asciiTheme="majorHAnsi" w:hAnsiTheme="majorHAnsi"/>
        </w:rPr>
      </w:pPr>
    </w:p>
    <w:p w14:paraId="4A4271F8" w14:textId="41A70685" w:rsidR="00E622B8" w:rsidRPr="00EB2432" w:rsidRDefault="00BD004E" w:rsidP="00E622B8">
      <w:pPr>
        <w:spacing w:line="360" w:lineRule="auto"/>
        <w:jc w:val="both"/>
        <w:outlineLvl w:val="0"/>
        <w:rPr>
          <w:rFonts w:asciiTheme="majorHAnsi" w:hAnsiTheme="majorHAnsi"/>
          <w:b/>
          <w:sz w:val="28"/>
          <w:u w:val="single"/>
        </w:rPr>
      </w:pPr>
      <w:r>
        <w:rPr>
          <w:noProof/>
        </w:rPr>
        <w:drawing>
          <wp:anchor distT="0" distB="0" distL="114300" distR="114300" simplePos="0" relativeHeight="251674624" behindDoc="1" locked="0" layoutInCell="1" allowOverlap="1" wp14:anchorId="68093799" wp14:editId="2639DCCD">
            <wp:simplePos x="0" y="0"/>
            <wp:positionH relativeFrom="column">
              <wp:posOffset>4309724</wp:posOffset>
            </wp:positionH>
            <wp:positionV relativeFrom="paragraph">
              <wp:posOffset>22254</wp:posOffset>
            </wp:positionV>
            <wp:extent cx="1458000" cy="1512000"/>
            <wp:effectExtent l="0" t="0" r="254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58000" cy="1512000"/>
                    </a:xfrm>
                    <a:prstGeom prst="rect">
                      <a:avLst/>
                    </a:prstGeom>
                  </pic:spPr>
                </pic:pic>
              </a:graphicData>
            </a:graphic>
            <wp14:sizeRelH relativeFrom="margin">
              <wp14:pctWidth>0</wp14:pctWidth>
            </wp14:sizeRelH>
            <wp14:sizeRelV relativeFrom="margin">
              <wp14:pctHeight>0</wp14:pctHeight>
            </wp14:sizeRelV>
          </wp:anchor>
        </w:drawing>
      </w:r>
      <w:r w:rsidR="00E622B8" w:rsidRPr="00EB2432">
        <w:rPr>
          <w:rFonts w:asciiTheme="majorHAnsi" w:hAnsiTheme="majorHAnsi"/>
          <w:b/>
          <w:sz w:val="28"/>
          <w:u w:val="single"/>
        </w:rPr>
        <w:t>Moyens techniques </w:t>
      </w:r>
    </w:p>
    <w:p w14:paraId="721B0E15" w14:textId="10690C6E" w:rsidR="00E622B8" w:rsidRPr="00A74C30" w:rsidRDefault="00E622B8" w:rsidP="00E622B8">
      <w:pPr>
        <w:spacing w:line="360" w:lineRule="auto"/>
        <w:jc w:val="both"/>
        <w:outlineLvl w:val="0"/>
        <w:rPr>
          <w:rFonts w:asciiTheme="majorHAnsi" w:hAnsiTheme="majorHAnsi"/>
        </w:rPr>
      </w:pPr>
      <w:r w:rsidRPr="00A74C30">
        <w:rPr>
          <w:rFonts w:asciiTheme="majorHAnsi" w:hAnsiTheme="majorHAnsi"/>
        </w:rPr>
        <w:t xml:space="preserve">Un espace scénique de 2m x </w:t>
      </w:r>
      <w:r w:rsidR="00AF152B">
        <w:rPr>
          <w:rFonts w:asciiTheme="majorHAnsi" w:hAnsiTheme="majorHAnsi"/>
        </w:rPr>
        <w:t>3</w:t>
      </w:r>
      <w:r w:rsidRPr="00A74C30">
        <w:rPr>
          <w:rFonts w:asciiTheme="majorHAnsi" w:hAnsiTheme="majorHAnsi"/>
        </w:rPr>
        <w:t>m</w:t>
      </w:r>
    </w:p>
    <w:p w14:paraId="02EF74DD" w14:textId="2B38AAF6" w:rsidR="00A74C30" w:rsidRDefault="00E622B8" w:rsidP="00E622B8">
      <w:pPr>
        <w:spacing w:line="360" w:lineRule="auto"/>
        <w:jc w:val="both"/>
        <w:rPr>
          <w:rFonts w:asciiTheme="majorHAnsi" w:hAnsiTheme="majorHAnsi"/>
        </w:rPr>
      </w:pPr>
      <w:r w:rsidRPr="00A74C30">
        <w:rPr>
          <w:rFonts w:asciiTheme="majorHAnsi" w:hAnsiTheme="majorHAnsi"/>
        </w:rPr>
        <w:t xml:space="preserve">Projecteurs </w:t>
      </w:r>
      <w:r w:rsidR="00A74C30" w:rsidRPr="00A74C30">
        <w:rPr>
          <w:rFonts w:asciiTheme="majorHAnsi" w:hAnsiTheme="majorHAnsi"/>
        </w:rPr>
        <w:t>bienvenus</w:t>
      </w:r>
      <w:r w:rsidR="00A74C30">
        <w:rPr>
          <w:rFonts w:asciiTheme="majorHAnsi" w:hAnsiTheme="majorHAnsi"/>
        </w:rPr>
        <w:t>, sinon éclairage suffisant pour lire</w:t>
      </w:r>
    </w:p>
    <w:p w14:paraId="61986090" w14:textId="58A6A35C" w:rsidR="00E622B8" w:rsidRPr="00A74C30" w:rsidRDefault="00A74C30" w:rsidP="00E622B8">
      <w:pPr>
        <w:spacing w:line="360" w:lineRule="auto"/>
        <w:jc w:val="both"/>
        <w:rPr>
          <w:rFonts w:asciiTheme="majorHAnsi" w:hAnsiTheme="majorHAnsi"/>
        </w:rPr>
      </w:pPr>
      <w:r>
        <w:rPr>
          <w:rFonts w:asciiTheme="majorHAnsi" w:hAnsiTheme="majorHAnsi"/>
        </w:rPr>
        <w:t xml:space="preserve">Spectacle en acoustique, </w:t>
      </w:r>
      <w:r w:rsidRPr="00A74C30">
        <w:rPr>
          <w:rFonts w:asciiTheme="majorHAnsi" w:hAnsiTheme="majorHAnsi"/>
        </w:rPr>
        <w:t>J</w:t>
      </w:r>
      <w:r>
        <w:rPr>
          <w:rFonts w:asciiTheme="majorHAnsi" w:hAnsiTheme="majorHAnsi"/>
        </w:rPr>
        <w:t>a</w:t>
      </w:r>
      <w:r w:rsidR="00E622B8" w:rsidRPr="00A74C30">
        <w:rPr>
          <w:rFonts w:asciiTheme="majorHAnsi" w:hAnsiTheme="majorHAnsi"/>
        </w:rPr>
        <w:t>uge</w:t>
      </w:r>
      <w:r>
        <w:rPr>
          <w:rFonts w:asciiTheme="majorHAnsi" w:hAnsiTheme="majorHAnsi"/>
        </w:rPr>
        <w:t xml:space="preserve"> l</w:t>
      </w:r>
      <w:r w:rsidR="00E622B8" w:rsidRPr="00A74C30">
        <w:rPr>
          <w:rFonts w:asciiTheme="majorHAnsi" w:hAnsiTheme="majorHAnsi"/>
        </w:rPr>
        <w:t>imitée (nous contacter)</w:t>
      </w:r>
    </w:p>
    <w:p w14:paraId="2DBD52CC" w14:textId="418CF2DB" w:rsidR="00E622B8" w:rsidRDefault="00BD004E" w:rsidP="00E622B8">
      <w:pPr>
        <w:spacing w:line="360" w:lineRule="auto"/>
        <w:jc w:val="both"/>
        <w:rPr>
          <w:rFonts w:asciiTheme="majorHAnsi" w:hAnsiTheme="majorHAnsi"/>
          <w:sz w:val="20"/>
        </w:rPr>
      </w:pPr>
      <w:r>
        <w:rPr>
          <w:rFonts w:asciiTheme="majorHAnsi" w:hAnsiTheme="majorHAnsi"/>
          <w:noProof/>
          <w:lang w:eastAsia="fr-FR"/>
        </w:rPr>
        <w:drawing>
          <wp:anchor distT="0" distB="0" distL="114300" distR="114300" simplePos="0" relativeHeight="251664384" behindDoc="0" locked="0" layoutInCell="1" allowOverlap="1" wp14:anchorId="3B3553DC" wp14:editId="7855CA90">
            <wp:simplePos x="0" y="0"/>
            <wp:positionH relativeFrom="column">
              <wp:posOffset>2969502</wp:posOffset>
            </wp:positionH>
            <wp:positionV relativeFrom="paragraph">
              <wp:posOffset>135681</wp:posOffset>
            </wp:positionV>
            <wp:extent cx="1008000" cy="2700284"/>
            <wp:effectExtent l="0" t="0" r="0" b="508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008000" cy="270028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622B8" w:rsidRPr="00C97C8D">
        <w:rPr>
          <w:rFonts w:asciiTheme="majorHAnsi" w:hAnsiTheme="majorHAnsi"/>
          <w:sz w:val="20"/>
        </w:rPr>
        <w:t xml:space="preserve"> </w:t>
      </w:r>
    </w:p>
    <w:p w14:paraId="531E37D2" w14:textId="32A36601" w:rsidR="00E622B8" w:rsidRPr="00DF5CF3" w:rsidRDefault="00E622B8" w:rsidP="00E622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w:hAnsi="Courier" w:cs="Courier"/>
          <w:b/>
          <w:sz w:val="40"/>
          <w:szCs w:val="20"/>
          <w:lang w:eastAsia="fr-FR"/>
        </w:rPr>
      </w:pPr>
    </w:p>
    <w:p w14:paraId="495059B7" w14:textId="29795EA1" w:rsidR="00E622B8" w:rsidRDefault="00146653" w:rsidP="00E622B8">
      <w:pPr>
        <w:spacing w:line="360" w:lineRule="auto"/>
        <w:jc w:val="both"/>
      </w:pPr>
      <w:r>
        <w:rPr>
          <w:noProof/>
        </w:rPr>
        <w:drawing>
          <wp:anchor distT="0" distB="0" distL="114300" distR="114300" simplePos="0" relativeHeight="251672576" behindDoc="0" locked="0" layoutInCell="1" allowOverlap="1" wp14:anchorId="580C7890" wp14:editId="3C6698BA">
            <wp:simplePos x="0" y="0"/>
            <wp:positionH relativeFrom="column">
              <wp:posOffset>4310380</wp:posOffset>
            </wp:positionH>
            <wp:positionV relativeFrom="paragraph">
              <wp:posOffset>165431</wp:posOffset>
            </wp:positionV>
            <wp:extent cx="1504800" cy="2160000"/>
            <wp:effectExtent l="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04800" cy="2160000"/>
                    </a:xfrm>
                    <a:prstGeom prst="rect">
                      <a:avLst/>
                    </a:prstGeom>
                  </pic:spPr>
                </pic:pic>
              </a:graphicData>
            </a:graphic>
            <wp14:sizeRelH relativeFrom="margin">
              <wp14:pctWidth>0</wp14:pctWidth>
            </wp14:sizeRelH>
            <wp14:sizeRelV relativeFrom="margin">
              <wp14:pctHeight>0</wp14:pctHeight>
            </wp14:sizeRelV>
          </wp:anchor>
        </w:drawing>
      </w:r>
      <w:r w:rsidR="00E622B8" w:rsidRPr="000933AC">
        <w:rPr>
          <w:rFonts w:ascii="Avenir Book" w:hAnsi="Avenir Book"/>
          <w:i/>
        </w:rPr>
        <w:t xml:space="preserve"> </w:t>
      </w:r>
    </w:p>
    <w:p w14:paraId="2A8EA6EF" w14:textId="749ADF3A" w:rsidR="00E622B8" w:rsidRDefault="00BD004E" w:rsidP="00E622B8">
      <w:pPr>
        <w:spacing w:line="360" w:lineRule="auto"/>
        <w:jc w:val="both"/>
      </w:pPr>
      <w:r>
        <w:rPr>
          <w:noProof/>
        </w:rPr>
        <w:drawing>
          <wp:inline distT="0" distB="0" distL="0" distR="0" wp14:anchorId="7472A1EA" wp14:editId="6CBA72EF">
            <wp:extent cx="2573856" cy="1304818"/>
            <wp:effectExtent l="0" t="0" r="4445" b="381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10821" cy="1323558"/>
                    </a:xfrm>
                    <a:prstGeom prst="rect">
                      <a:avLst/>
                    </a:prstGeom>
                  </pic:spPr>
                </pic:pic>
              </a:graphicData>
            </a:graphic>
          </wp:inline>
        </w:drawing>
      </w:r>
    </w:p>
    <w:p w14:paraId="3DA6F66A" w14:textId="40B64E84" w:rsidR="00E622B8" w:rsidRDefault="00E622B8" w:rsidP="00E622B8">
      <w:pPr>
        <w:spacing w:line="360" w:lineRule="auto"/>
        <w:jc w:val="both"/>
        <w:rPr>
          <w:i/>
          <w:sz w:val="22"/>
        </w:rPr>
      </w:pPr>
    </w:p>
    <w:p w14:paraId="4948274F" w14:textId="45B4DF3E" w:rsidR="00E622B8" w:rsidRDefault="00E622B8" w:rsidP="00E622B8">
      <w:pPr>
        <w:spacing w:line="360" w:lineRule="auto"/>
        <w:jc w:val="both"/>
        <w:rPr>
          <w:i/>
          <w:sz w:val="22"/>
        </w:rPr>
      </w:pPr>
    </w:p>
    <w:p w14:paraId="7018E3A1" w14:textId="37E07B7B" w:rsidR="00E622B8" w:rsidRDefault="00E622B8" w:rsidP="00E622B8">
      <w:pPr>
        <w:spacing w:line="360" w:lineRule="auto"/>
        <w:jc w:val="both"/>
        <w:rPr>
          <w:i/>
          <w:sz w:val="22"/>
        </w:rPr>
      </w:pPr>
    </w:p>
    <w:p w14:paraId="05E180D7" w14:textId="6BCD7006" w:rsidR="00E622B8" w:rsidRDefault="00E622B8" w:rsidP="00E622B8">
      <w:pPr>
        <w:spacing w:line="360" w:lineRule="auto"/>
        <w:jc w:val="both"/>
        <w:rPr>
          <w:i/>
          <w:sz w:val="22"/>
        </w:rPr>
      </w:pPr>
    </w:p>
    <w:p w14:paraId="6C0391C5" w14:textId="26C498DC" w:rsidR="00146653" w:rsidRPr="00BD004E" w:rsidRDefault="00146653" w:rsidP="00BD00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S Mincho" w:hAnsi="MS Mincho" w:cs="MS Mincho"/>
          <w:b/>
          <w:color w:val="F07729"/>
          <w:sz w:val="44"/>
          <w:szCs w:val="20"/>
          <w:lang w:eastAsia="ja-JP"/>
        </w:rPr>
      </w:pPr>
      <w:r w:rsidRPr="00146653">
        <w:rPr>
          <w:rFonts w:ascii="MS Mincho" w:hAnsi="MS Mincho" w:cs="MS Mincho" w:hint="eastAsia"/>
          <w:b/>
          <w:color w:val="F07729"/>
          <w:sz w:val="44"/>
          <w:szCs w:val="20"/>
          <w:lang w:eastAsia="ja-JP"/>
        </w:rPr>
        <w:t>詩と音楽の旅</w:t>
      </w:r>
    </w:p>
    <w:p w14:paraId="547AF526" w14:textId="77777777" w:rsidR="005E2A07" w:rsidRDefault="005E2A07" w:rsidP="005E2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S Mincho" w:hAnsi="MS Mincho" w:cs="MS Mincho"/>
          <w:b/>
          <w:color w:val="F07729"/>
          <w:lang w:eastAsia="ja-JP"/>
        </w:rPr>
      </w:pPr>
    </w:p>
    <w:p w14:paraId="49E2419F" w14:textId="43074B10" w:rsidR="005E2A07" w:rsidRPr="005E2A07" w:rsidRDefault="005E2A07" w:rsidP="005E2A07">
      <w:pPr>
        <w:jc w:val="center"/>
        <w:outlineLvl w:val="0"/>
        <w:rPr>
          <w:rFonts w:asciiTheme="majorHAnsi" w:hAnsiTheme="majorHAnsi"/>
          <w:i/>
        </w:rPr>
      </w:pPr>
      <w:r w:rsidRPr="005E2A07">
        <w:rPr>
          <w:rFonts w:asciiTheme="majorHAnsi" w:hAnsiTheme="majorHAnsi" w:cstheme="majorHAnsi"/>
          <w:bCs/>
          <w:color w:val="000000" w:themeColor="text1"/>
          <w:sz w:val="22"/>
          <w:szCs w:val="22"/>
          <w:lang w:eastAsia="ja-JP"/>
        </w:rPr>
        <w:t xml:space="preserve">A. </w:t>
      </w:r>
      <w:proofErr w:type="spellStart"/>
      <w:r w:rsidRPr="005E2A07">
        <w:rPr>
          <w:rFonts w:asciiTheme="majorHAnsi" w:hAnsiTheme="majorHAnsi" w:cstheme="majorHAnsi"/>
          <w:bCs/>
          <w:color w:val="000000" w:themeColor="text1"/>
          <w:sz w:val="22"/>
          <w:szCs w:val="22"/>
          <w:lang w:eastAsia="ja-JP"/>
        </w:rPr>
        <w:t>Delevoie</w:t>
      </w:r>
      <w:proofErr w:type="spellEnd"/>
      <w:r w:rsidRPr="005E2A07">
        <w:rPr>
          <w:rFonts w:asciiTheme="majorHAnsi" w:hAnsiTheme="majorHAnsi" w:cstheme="majorHAnsi"/>
          <w:bCs/>
          <w:color w:val="000000" w:themeColor="text1"/>
          <w:sz w:val="22"/>
          <w:szCs w:val="22"/>
          <w:lang w:eastAsia="ja-JP"/>
        </w:rPr>
        <w:t xml:space="preserve"> </w:t>
      </w:r>
      <w:proofErr w:type="spellStart"/>
      <w:r w:rsidRPr="005E2A07">
        <w:rPr>
          <w:rFonts w:asciiTheme="majorHAnsi" w:hAnsiTheme="majorHAnsi" w:cstheme="majorHAnsi"/>
          <w:bCs/>
          <w:color w:val="000000" w:themeColor="text1"/>
          <w:sz w:val="22"/>
          <w:szCs w:val="22"/>
          <w:lang w:eastAsia="ja-JP"/>
        </w:rPr>
        <w:t>Delevoie</w:t>
      </w:r>
      <w:proofErr w:type="spellEnd"/>
      <w:r w:rsidRPr="005E2A07">
        <w:rPr>
          <w:rFonts w:asciiTheme="majorHAnsi" w:hAnsiTheme="majorHAnsi" w:cstheme="majorHAnsi"/>
          <w:bCs/>
          <w:color w:val="000000" w:themeColor="text1"/>
          <w:sz w:val="22"/>
          <w:szCs w:val="22"/>
          <w:lang w:eastAsia="ja-JP"/>
        </w:rPr>
        <w:t xml:space="preserve"> - </w:t>
      </w:r>
      <w:r w:rsidRPr="005E2A07">
        <w:rPr>
          <w:rFonts w:asciiTheme="majorHAnsi" w:hAnsiTheme="majorHAnsi"/>
          <w:i/>
          <w:sz w:val="22"/>
          <w:szCs w:val="22"/>
        </w:rPr>
        <w:t xml:space="preserve">Cie d’À Côté – </w:t>
      </w:r>
      <w:proofErr w:type="spellStart"/>
      <w:r w:rsidRPr="005E2A07">
        <w:rPr>
          <w:rFonts w:asciiTheme="majorHAnsi" w:hAnsiTheme="majorHAnsi"/>
          <w:i/>
          <w:sz w:val="22"/>
          <w:szCs w:val="22"/>
        </w:rPr>
        <w:t>Chantecaille</w:t>
      </w:r>
      <w:proofErr w:type="spellEnd"/>
      <w:r w:rsidRPr="005E2A07">
        <w:rPr>
          <w:rFonts w:asciiTheme="majorHAnsi" w:hAnsiTheme="majorHAnsi"/>
          <w:i/>
          <w:sz w:val="22"/>
          <w:szCs w:val="22"/>
        </w:rPr>
        <w:t xml:space="preserve"> – 07430 Saint Clair – 06 72 81 67</w:t>
      </w:r>
      <w:r w:rsidRPr="005E2A07">
        <w:rPr>
          <w:rFonts w:asciiTheme="majorHAnsi" w:hAnsiTheme="majorHAnsi"/>
          <w:i/>
        </w:rPr>
        <w:t xml:space="preserve"> 88 </w:t>
      </w:r>
      <w:hyperlink r:id="rId16" w:history="1">
        <w:r w:rsidRPr="005E2A07">
          <w:rPr>
            <w:rStyle w:val="Lienhypertexte"/>
            <w:rFonts w:asciiTheme="majorHAnsi" w:hAnsiTheme="majorHAnsi"/>
            <w:i/>
          </w:rPr>
          <w:t>delevoie.armelle@orange.fr</w:t>
        </w:r>
      </w:hyperlink>
    </w:p>
    <w:p w14:paraId="350C7A92" w14:textId="07FC5BC3" w:rsidR="005E2A07" w:rsidRPr="005E2A07" w:rsidRDefault="005E2A07" w:rsidP="005E2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stheme="majorHAnsi"/>
          <w:bCs/>
          <w:color w:val="000000" w:themeColor="text1"/>
          <w:lang w:eastAsia="ja-JP"/>
        </w:rPr>
      </w:pPr>
    </w:p>
    <w:p w14:paraId="07400277" w14:textId="77777777" w:rsidR="00146653" w:rsidRDefault="00146653" w:rsidP="0014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S Mincho" w:hAnsi="MS Mincho" w:cs="MS Mincho"/>
          <w:b/>
          <w:color w:val="F07729"/>
          <w:sz w:val="44"/>
          <w:szCs w:val="20"/>
          <w:lang w:eastAsia="ja-JP"/>
        </w:rPr>
      </w:pPr>
    </w:p>
    <w:p w14:paraId="2AB1DD1A" w14:textId="0A7D1766" w:rsidR="00E622B8" w:rsidRDefault="00E622B8"/>
    <w:sectPr w:rsidR="00E622B8" w:rsidSect="00AB793C">
      <w:footerReference w:type="even" r:id="rId17"/>
      <w:footerReference w:type="default" r:id="rId18"/>
      <w:pgSz w:w="11900" w:h="16840"/>
      <w:pgMar w:top="1021" w:right="1418" w:bottom="510"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935F18" w14:textId="77777777" w:rsidR="00086CEC" w:rsidRDefault="00086CEC">
      <w:r>
        <w:separator/>
      </w:r>
    </w:p>
  </w:endnote>
  <w:endnote w:type="continuationSeparator" w:id="0">
    <w:p w14:paraId="40BB9058" w14:textId="77777777" w:rsidR="00086CEC" w:rsidRDefault="00086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3" w:csb1="00000000"/>
  </w:font>
  <w:font w:name="Consolas">
    <w:panose1 w:val="020B0609020204030204"/>
    <w:charset w:val="00"/>
    <w:family w:val="modern"/>
    <w:pitch w:val="fixed"/>
    <w:sig w:usb0="E10002FF" w:usb1="4000FCFF" w:usb2="00000009" w:usb3="00000000" w:csb0="0000019F" w:csb1="00000000"/>
  </w:font>
  <w:font w:name="Times">
    <w:altName w:val="﷽﷽﷽﷽﷽﷽伀ઙ"/>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venir Book">
    <w:altName w:val="﷽﷽﷽﷽﷽﷽﷽﷽ook"/>
    <w:panose1 w:val="02000503020000020003"/>
    <w:charset w:val="00"/>
    <w:family w:val="auto"/>
    <w:pitch w:val="variable"/>
    <w:sig w:usb0="800000AF" w:usb1="5000204A" w:usb2="00000000" w:usb3="00000000" w:csb0="0000009B" w:csb1="00000000"/>
  </w:font>
  <w:font w:name="Georgia">
    <w:altName w:val="﷽﷽﷽﷽﷽﷽﷽﷽.png᳀졟ꩮ"/>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782675" w14:textId="77777777" w:rsidR="00DA424D" w:rsidRDefault="005E2A07" w:rsidP="0028508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22681D03" w14:textId="77777777" w:rsidR="00DA424D" w:rsidRDefault="00086CEC" w:rsidP="0028508A">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4C22D" w14:textId="77777777" w:rsidR="00DA424D" w:rsidRDefault="005E2A07" w:rsidP="0028508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5</w:t>
    </w:r>
    <w:r>
      <w:rPr>
        <w:rStyle w:val="Numrodepage"/>
      </w:rPr>
      <w:fldChar w:fldCharType="end"/>
    </w:r>
  </w:p>
  <w:p w14:paraId="0D9A1902" w14:textId="77777777" w:rsidR="00DA424D" w:rsidRDefault="00086CEC" w:rsidP="0028508A">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0DB473" w14:textId="77777777" w:rsidR="00086CEC" w:rsidRDefault="00086CEC">
      <w:r>
        <w:separator/>
      </w:r>
    </w:p>
  </w:footnote>
  <w:footnote w:type="continuationSeparator" w:id="0">
    <w:p w14:paraId="7820D9C2" w14:textId="77777777" w:rsidR="00086CEC" w:rsidRDefault="00086C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F25F48"/>
    <w:multiLevelType w:val="hybridMultilevel"/>
    <w:tmpl w:val="910AA1E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6D081B26"/>
    <w:multiLevelType w:val="hybridMultilevel"/>
    <w:tmpl w:val="329025A4"/>
    <w:lvl w:ilvl="0" w:tplc="9C4CA324">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3"/>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2B8"/>
    <w:rsid w:val="00086CEC"/>
    <w:rsid w:val="001427EF"/>
    <w:rsid w:val="0014362F"/>
    <w:rsid w:val="001452D0"/>
    <w:rsid w:val="00146653"/>
    <w:rsid w:val="00235A62"/>
    <w:rsid w:val="003C686A"/>
    <w:rsid w:val="00565DF5"/>
    <w:rsid w:val="005E2A07"/>
    <w:rsid w:val="007C7350"/>
    <w:rsid w:val="00A74C30"/>
    <w:rsid w:val="00A802FF"/>
    <w:rsid w:val="00A91267"/>
    <w:rsid w:val="00AB793C"/>
    <w:rsid w:val="00AF152B"/>
    <w:rsid w:val="00AF6462"/>
    <w:rsid w:val="00BD004E"/>
    <w:rsid w:val="00CA42F0"/>
    <w:rsid w:val="00E622B8"/>
    <w:rsid w:val="00EA5B10"/>
    <w:rsid w:val="00ED29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86BF3"/>
  <w15:chartTrackingRefBased/>
  <w15:docId w15:val="{6A7CBF90-A1EF-084A-AAD8-94D2F7463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MS Mincho"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2B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rformatHTMLCar">
    <w:name w:val="Préformaté HTML Car"/>
    <w:basedOn w:val="Policepardfaut"/>
    <w:link w:val="PrformatHTML"/>
    <w:uiPriority w:val="99"/>
    <w:rsid w:val="00E622B8"/>
    <w:rPr>
      <w:rFonts w:ascii="Courier" w:hAnsi="Courier" w:cs="Courier"/>
      <w:sz w:val="20"/>
      <w:szCs w:val="20"/>
      <w:lang w:eastAsia="fr-FR"/>
    </w:rPr>
  </w:style>
  <w:style w:type="paragraph" w:styleId="PrformatHTML">
    <w:name w:val="HTML Preformatted"/>
    <w:basedOn w:val="Normal"/>
    <w:link w:val="PrformatHTMLCar"/>
    <w:uiPriority w:val="99"/>
    <w:rsid w:val="00E622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eastAsia="fr-FR"/>
    </w:rPr>
  </w:style>
  <w:style w:type="character" w:customStyle="1" w:styleId="PrformatHTMLCar1">
    <w:name w:val="Préformaté HTML Car1"/>
    <w:basedOn w:val="Policepardfaut"/>
    <w:uiPriority w:val="99"/>
    <w:semiHidden/>
    <w:rsid w:val="00E622B8"/>
    <w:rPr>
      <w:rFonts w:ascii="Consolas" w:hAnsi="Consolas"/>
      <w:sz w:val="20"/>
      <w:szCs w:val="20"/>
    </w:rPr>
  </w:style>
  <w:style w:type="character" w:customStyle="1" w:styleId="PieddepageCar">
    <w:name w:val="Pied de page Car"/>
    <w:basedOn w:val="Policepardfaut"/>
    <w:link w:val="Pieddepage"/>
    <w:uiPriority w:val="99"/>
    <w:semiHidden/>
    <w:rsid w:val="00E622B8"/>
  </w:style>
  <w:style w:type="paragraph" w:styleId="Pieddepage">
    <w:name w:val="footer"/>
    <w:basedOn w:val="Normal"/>
    <w:link w:val="PieddepageCar"/>
    <w:uiPriority w:val="99"/>
    <w:semiHidden/>
    <w:unhideWhenUsed/>
    <w:rsid w:val="00E622B8"/>
    <w:pPr>
      <w:tabs>
        <w:tab w:val="center" w:pos="4536"/>
        <w:tab w:val="right" w:pos="9072"/>
      </w:tabs>
    </w:pPr>
  </w:style>
  <w:style w:type="character" w:customStyle="1" w:styleId="PieddepageCar1">
    <w:name w:val="Pied de page Car1"/>
    <w:basedOn w:val="Policepardfaut"/>
    <w:uiPriority w:val="99"/>
    <w:semiHidden/>
    <w:rsid w:val="00E622B8"/>
  </w:style>
  <w:style w:type="character" w:styleId="lev">
    <w:name w:val="Strong"/>
    <w:basedOn w:val="Policepardfaut"/>
    <w:uiPriority w:val="22"/>
    <w:rsid w:val="00E622B8"/>
    <w:rPr>
      <w:b/>
    </w:rPr>
  </w:style>
  <w:style w:type="paragraph" w:styleId="NormalWeb">
    <w:name w:val="Normal (Web)"/>
    <w:basedOn w:val="Normal"/>
    <w:uiPriority w:val="99"/>
    <w:rsid w:val="00E622B8"/>
    <w:pPr>
      <w:spacing w:beforeLines="1" w:afterLines="1"/>
    </w:pPr>
    <w:rPr>
      <w:rFonts w:ascii="Times" w:hAnsi="Times" w:cs="Times New Roman"/>
      <w:sz w:val="20"/>
      <w:szCs w:val="20"/>
      <w:lang w:eastAsia="fr-FR"/>
    </w:rPr>
  </w:style>
  <w:style w:type="character" w:styleId="Numrodepage">
    <w:name w:val="page number"/>
    <w:basedOn w:val="Policepardfaut"/>
    <w:uiPriority w:val="99"/>
    <w:semiHidden/>
    <w:unhideWhenUsed/>
    <w:rsid w:val="00E622B8"/>
  </w:style>
  <w:style w:type="character" w:styleId="Lienhypertexte">
    <w:name w:val="Hyperlink"/>
    <w:basedOn w:val="Policepardfaut"/>
    <w:uiPriority w:val="99"/>
    <w:unhideWhenUsed/>
    <w:rsid w:val="00E622B8"/>
    <w:rPr>
      <w:color w:val="0563C1" w:themeColor="hyperlink"/>
      <w:u w:val="single"/>
    </w:rPr>
  </w:style>
  <w:style w:type="paragraph" w:customStyle="1" w:styleId="font8">
    <w:name w:val="font_8"/>
    <w:basedOn w:val="Normal"/>
    <w:rsid w:val="00CA42F0"/>
    <w:pPr>
      <w:spacing w:before="100" w:beforeAutospacing="1" w:after="100" w:afterAutospacing="1"/>
    </w:pPr>
    <w:rPr>
      <w:rFonts w:ascii="Times New Roman" w:eastAsia="Times New Roman" w:hAnsi="Times New Roman" w:cs="Times New Roman"/>
      <w:lang w:eastAsia="fr-FR"/>
    </w:rPr>
  </w:style>
  <w:style w:type="character" w:customStyle="1" w:styleId="color25">
    <w:name w:val="color_25"/>
    <w:basedOn w:val="Policepardfaut"/>
    <w:rsid w:val="00CA42F0"/>
  </w:style>
  <w:style w:type="character" w:styleId="Mentionnonrsolue">
    <w:name w:val="Unresolved Mention"/>
    <w:basedOn w:val="Policepardfaut"/>
    <w:uiPriority w:val="99"/>
    <w:semiHidden/>
    <w:unhideWhenUsed/>
    <w:rsid w:val="00565DF5"/>
    <w:rPr>
      <w:color w:val="605E5C"/>
      <w:shd w:val="clear" w:color="auto" w:fill="E1DFDD"/>
    </w:rPr>
  </w:style>
  <w:style w:type="paragraph" w:styleId="Paragraphedeliste">
    <w:name w:val="List Paragraph"/>
    <w:basedOn w:val="Normal"/>
    <w:uiPriority w:val="34"/>
    <w:qFormat/>
    <w:rsid w:val="00146653"/>
    <w:pPr>
      <w:ind w:left="720"/>
      <w:contextualSpacing/>
    </w:pPr>
  </w:style>
  <w:style w:type="character" w:styleId="Lienhypertextesuivivisit">
    <w:name w:val="FollowedHyperlink"/>
    <w:basedOn w:val="Policepardfaut"/>
    <w:uiPriority w:val="99"/>
    <w:semiHidden/>
    <w:unhideWhenUsed/>
    <w:rsid w:val="001466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268512">
      <w:bodyDiv w:val="1"/>
      <w:marLeft w:val="0"/>
      <w:marRight w:val="0"/>
      <w:marTop w:val="0"/>
      <w:marBottom w:val="0"/>
      <w:divBdr>
        <w:top w:val="none" w:sz="0" w:space="0" w:color="auto"/>
        <w:left w:val="none" w:sz="0" w:space="0" w:color="auto"/>
        <w:bottom w:val="none" w:sz="0" w:space="0" w:color="auto"/>
        <w:right w:val="none" w:sz="0" w:space="0" w:color="auto"/>
      </w:divBdr>
      <w:divsChild>
        <w:div w:id="1823571637">
          <w:marLeft w:val="0"/>
          <w:marRight w:val="0"/>
          <w:marTop w:val="0"/>
          <w:marBottom w:val="0"/>
          <w:divBdr>
            <w:top w:val="none" w:sz="0" w:space="0" w:color="auto"/>
            <w:left w:val="none" w:sz="0" w:space="0" w:color="auto"/>
            <w:bottom w:val="none" w:sz="0" w:space="0" w:color="auto"/>
            <w:right w:val="none" w:sz="0" w:space="0" w:color="auto"/>
          </w:divBdr>
          <w:divsChild>
            <w:div w:id="143593442">
              <w:marLeft w:val="0"/>
              <w:marRight w:val="0"/>
              <w:marTop w:val="0"/>
              <w:marBottom w:val="0"/>
              <w:divBdr>
                <w:top w:val="none" w:sz="0" w:space="0" w:color="auto"/>
                <w:left w:val="none" w:sz="0" w:space="0" w:color="auto"/>
                <w:bottom w:val="none" w:sz="0" w:space="0" w:color="auto"/>
                <w:right w:val="none" w:sz="0" w:space="0" w:color="auto"/>
              </w:divBdr>
              <w:divsChild>
                <w:div w:id="80612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614166">
      <w:bodyDiv w:val="1"/>
      <w:marLeft w:val="0"/>
      <w:marRight w:val="0"/>
      <w:marTop w:val="0"/>
      <w:marBottom w:val="0"/>
      <w:divBdr>
        <w:top w:val="none" w:sz="0" w:space="0" w:color="auto"/>
        <w:left w:val="none" w:sz="0" w:space="0" w:color="auto"/>
        <w:bottom w:val="none" w:sz="0" w:space="0" w:color="auto"/>
        <w:right w:val="none" w:sz="0" w:space="0" w:color="auto"/>
      </w:divBdr>
      <w:divsChild>
        <w:div w:id="1019506254">
          <w:marLeft w:val="0"/>
          <w:marRight w:val="0"/>
          <w:marTop w:val="0"/>
          <w:marBottom w:val="0"/>
          <w:divBdr>
            <w:top w:val="none" w:sz="0" w:space="0" w:color="auto"/>
            <w:left w:val="none" w:sz="0" w:space="0" w:color="auto"/>
            <w:bottom w:val="none" w:sz="0" w:space="0" w:color="auto"/>
            <w:right w:val="none" w:sz="0" w:space="0" w:color="auto"/>
          </w:divBdr>
          <w:divsChild>
            <w:div w:id="1080295776">
              <w:marLeft w:val="0"/>
              <w:marRight w:val="0"/>
              <w:marTop w:val="0"/>
              <w:marBottom w:val="0"/>
              <w:divBdr>
                <w:top w:val="none" w:sz="0" w:space="0" w:color="auto"/>
                <w:left w:val="none" w:sz="0" w:space="0" w:color="auto"/>
                <w:bottom w:val="none" w:sz="0" w:space="0" w:color="auto"/>
                <w:right w:val="none" w:sz="0" w:space="0" w:color="auto"/>
              </w:divBdr>
              <w:divsChild>
                <w:div w:id="28855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delevoie.armelle@orange.fr"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elevoie.armelle@orange.fr" TargetMode="External"/><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hyperlink" Target="mailto:delevoie.armelle@orange.f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5</Pages>
  <Words>936</Words>
  <Characters>5150</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cp:lastPrinted>2022-06-25T09:22:00Z</cp:lastPrinted>
  <dcterms:created xsi:type="dcterms:W3CDTF">2022-06-14T13:03:00Z</dcterms:created>
  <dcterms:modified xsi:type="dcterms:W3CDTF">2022-08-15T09:10:00Z</dcterms:modified>
</cp:coreProperties>
</file>